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C3C" w:rsidRPr="00497E72" w:rsidRDefault="00221C3C" w:rsidP="00221C3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                              </w:t>
      </w:r>
      <w:r w:rsidRPr="00497E7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АДМИНИСТРАЦИЯ </w:t>
      </w:r>
    </w:p>
    <w:p w:rsidR="00221C3C" w:rsidRPr="00497E72" w:rsidRDefault="00221C3C" w:rsidP="00221C3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                     </w:t>
      </w:r>
      <w:r w:rsidR="009B439F">
        <w:rPr>
          <w:rFonts w:ascii="Times New Roman" w:eastAsia="Times New Roman" w:hAnsi="Times New Roman" w:cs="Times New Roman"/>
          <w:spacing w:val="2"/>
          <w:sz w:val="28"/>
          <w:szCs w:val="28"/>
        </w:rPr>
        <w:t>СВЕТЛОВСКОГО</w:t>
      </w:r>
      <w:r w:rsidRPr="00497E7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СЕЛЬСОВЕТА </w:t>
      </w:r>
    </w:p>
    <w:p w:rsidR="00221C3C" w:rsidRPr="00497E72" w:rsidRDefault="00221C3C" w:rsidP="00221C3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497E72">
        <w:rPr>
          <w:rFonts w:ascii="Times New Roman" w:eastAsia="Times New Roman" w:hAnsi="Times New Roman" w:cs="Times New Roman"/>
          <w:spacing w:val="2"/>
          <w:sz w:val="28"/>
          <w:szCs w:val="28"/>
        </w:rPr>
        <w:t>КРАСНОЗЕРСКОГО  РАЙОНА НОВОСИБИРСКОЙ ОБЛАСТИ</w:t>
      </w:r>
    </w:p>
    <w:p w:rsidR="00221C3C" w:rsidRPr="00DA0DEE" w:rsidRDefault="00221C3C" w:rsidP="00221C3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</w:p>
    <w:p w:rsidR="00221C3C" w:rsidRPr="00497E72" w:rsidRDefault="00221C3C" w:rsidP="00221C3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497E72">
        <w:rPr>
          <w:rFonts w:ascii="Times New Roman" w:eastAsia="Times New Roman" w:hAnsi="Times New Roman" w:cs="Times New Roman"/>
          <w:spacing w:val="2"/>
          <w:sz w:val="28"/>
          <w:szCs w:val="28"/>
        </w:rPr>
        <w:t>ПОСТАНОВЛЕНИЕ</w:t>
      </w:r>
    </w:p>
    <w:p w:rsidR="00221C3C" w:rsidRPr="00DA0DEE" w:rsidRDefault="00221C3C" w:rsidP="00221C3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</w:p>
    <w:p w:rsidR="00221C3C" w:rsidRDefault="009B439F" w:rsidP="00221C3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31</w:t>
      </w:r>
      <w:r w:rsidR="00221C3C">
        <w:rPr>
          <w:rFonts w:ascii="Times New Roman" w:hAnsi="Times New Roman" w:cs="Times New Roman"/>
          <w:bCs/>
          <w:sz w:val="28"/>
          <w:szCs w:val="28"/>
        </w:rPr>
        <w:t>.03.2021                                      с</w:t>
      </w:r>
      <w:proofErr w:type="gramStart"/>
      <w:r w:rsidR="00221C3C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ветлое</w:t>
      </w:r>
      <w:r w:rsidR="00221C3C">
        <w:rPr>
          <w:rFonts w:ascii="Times New Roman" w:hAnsi="Times New Roman" w:cs="Times New Roman"/>
          <w:bCs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№ 15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DA0DEE">
        <w:rPr>
          <w:rFonts w:ascii="Times New Roman" w:hAnsi="Times New Roman" w:cs="Times New Roman"/>
          <w:bCs/>
          <w:sz w:val="28"/>
          <w:szCs w:val="28"/>
        </w:rPr>
        <w:t xml:space="preserve">Об </w:t>
      </w:r>
      <w:r>
        <w:rPr>
          <w:rFonts w:ascii="Times New Roman" w:hAnsi="Times New Roman" w:cs="Times New Roman"/>
          <w:bCs/>
          <w:sz w:val="28"/>
          <w:szCs w:val="28"/>
        </w:rPr>
        <w:t>утверждении</w:t>
      </w:r>
      <w:r w:rsidRPr="00DA0DEE">
        <w:rPr>
          <w:rFonts w:ascii="Times New Roman" w:hAnsi="Times New Roman" w:cs="Times New Roman"/>
          <w:bCs/>
          <w:sz w:val="28"/>
          <w:szCs w:val="28"/>
        </w:rPr>
        <w:t xml:space="preserve"> порядка формирования перечня </w:t>
      </w:r>
      <w:proofErr w:type="gramStart"/>
      <w:r w:rsidRPr="00DA0DEE">
        <w:rPr>
          <w:rFonts w:ascii="Times New Roman" w:hAnsi="Times New Roman" w:cs="Times New Roman"/>
          <w:bCs/>
          <w:sz w:val="28"/>
          <w:szCs w:val="28"/>
        </w:rPr>
        <w:t>налоговых</w:t>
      </w:r>
      <w:proofErr w:type="gramEnd"/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DA0DEE">
        <w:rPr>
          <w:rFonts w:ascii="Times New Roman" w:hAnsi="Times New Roman" w:cs="Times New Roman"/>
          <w:bCs/>
          <w:sz w:val="28"/>
          <w:szCs w:val="28"/>
        </w:rPr>
        <w:t xml:space="preserve">расходов </w:t>
      </w:r>
      <w:r w:rsidR="009B439F">
        <w:rPr>
          <w:rFonts w:ascii="Times New Roman" w:hAnsi="Times New Roman" w:cs="Times New Roman"/>
          <w:bCs/>
          <w:sz w:val="28"/>
          <w:szCs w:val="28"/>
        </w:rPr>
        <w:t>Светловского</w:t>
      </w:r>
      <w:r w:rsidRPr="00DA0DEE">
        <w:rPr>
          <w:rFonts w:ascii="Times New Roman" w:hAnsi="Times New Roman" w:cs="Times New Roman"/>
          <w:bCs/>
          <w:sz w:val="28"/>
          <w:szCs w:val="28"/>
        </w:rPr>
        <w:t xml:space="preserve"> сельсовета Новосибирской области  и оценки налоговых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bCs/>
          <w:sz w:val="28"/>
          <w:szCs w:val="28"/>
        </w:rPr>
        <w:t>расходов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B439F">
        <w:rPr>
          <w:rFonts w:ascii="Times New Roman" w:hAnsi="Times New Roman" w:cs="Times New Roman"/>
          <w:bCs/>
          <w:sz w:val="28"/>
          <w:szCs w:val="28"/>
        </w:rPr>
        <w:t>Светловского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сельсовета Краснозерского района Новосибирской области 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4" w:history="1">
        <w:r w:rsidRPr="00DA0DEE">
          <w:rPr>
            <w:rFonts w:ascii="Times New Roman" w:hAnsi="Times New Roman" w:cs="Times New Roman"/>
            <w:color w:val="0000FF"/>
            <w:sz w:val="28"/>
            <w:szCs w:val="28"/>
          </w:rPr>
          <w:t>статьей 174.3</w:t>
        </w:r>
      </w:hyperlink>
      <w:r w:rsidRPr="00DA0DEE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5" w:history="1">
        <w:r w:rsidRPr="00DA0DEE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DA0DE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22.06.2019 N 796 "Об общих требованиях к оценке налоговых расходов субъектов Российской Федерации и муниципальных образований"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9B439F">
        <w:rPr>
          <w:rFonts w:ascii="Times New Roman" w:hAnsi="Times New Roman" w:cs="Times New Roman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21C3C" w:rsidRPr="001D1649" w:rsidRDefault="00221C3C" w:rsidP="009B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649">
        <w:rPr>
          <w:rFonts w:ascii="Times New Roman" w:hAnsi="Times New Roman" w:cs="Times New Roman"/>
          <w:sz w:val="28"/>
          <w:szCs w:val="28"/>
        </w:rPr>
        <w:t xml:space="preserve">1. Утвердить  прилагаемый </w:t>
      </w:r>
      <w:hyperlink w:anchor="Par34" w:history="1">
        <w:r w:rsidRPr="001D1649">
          <w:rPr>
            <w:rFonts w:ascii="Times New Roman" w:hAnsi="Times New Roman" w:cs="Times New Roman"/>
            <w:color w:val="0000FF"/>
            <w:sz w:val="28"/>
            <w:szCs w:val="28"/>
          </w:rPr>
          <w:t>Порядок</w:t>
        </w:r>
      </w:hyperlink>
      <w:r w:rsidRPr="001D1649">
        <w:rPr>
          <w:rFonts w:ascii="Times New Roman" w:hAnsi="Times New Roman" w:cs="Times New Roman"/>
          <w:sz w:val="28"/>
          <w:szCs w:val="28"/>
        </w:rPr>
        <w:t xml:space="preserve"> формирования перечня налоговых расходов </w:t>
      </w:r>
      <w:r w:rsidR="009B439F">
        <w:rPr>
          <w:rFonts w:ascii="Times New Roman" w:hAnsi="Times New Roman" w:cs="Times New Roman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</w:t>
      </w:r>
      <w:r w:rsidRPr="001D1649">
        <w:rPr>
          <w:rFonts w:ascii="Times New Roman" w:hAnsi="Times New Roman" w:cs="Times New Roman"/>
          <w:sz w:val="28"/>
          <w:szCs w:val="28"/>
        </w:rPr>
        <w:t xml:space="preserve"> Новосибирской области и оценки налоговых расходов </w:t>
      </w:r>
      <w:r w:rsidR="009B439F">
        <w:rPr>
          <w:rFonts w:ascii="Times New Roman" w:hAnsi="Times New Roman" w:cs="Times New Roman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</w:t>
      </w:r>
      <w:r w:rsidRPr="001D1649">
        <w:rPr>
          <w:rFonts w:ascii="Times New Roman" w:hAnsi="Times New Roman" w:cs="Times New Roman"/>
          <w:sz w:val="28"/>
          <w:szCs w:val="28"/>
        </w:rPr>
        <w:t xml:space="preserve"> Новосибирской области (далее - Порядок).</w:t>
      </w:r>
    </w:p>
    <w:p w:rsidR="00221C3C" w:rsidRDefault="00221C3C" w:rsidP="009B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649"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</w:t>
      </w:r>
      <w:r>
        <w:rPr>
          <w:rFonts w:ascii="Times New Roman" w:hAnsi="Times New Roman" w:cs="Times New Roman"/>
          <w:sz w:val="28"/>
          <w:szCs w:val="28"/>
        </w:rPr>
        <w:t xml:space="preserve">периодическом печатном издании «Бюллетень органов местного самоуправления </w:t>
      </w:r>
      <w:r w:rsidR="009B439F">
        <w:rPr>
          <w:rFonts w:ascii="Times New Roman" w:hAnsi="Times New Roman" w:cs="Times New Roman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сельсовета» </w:t>
      </w:r>
      <w:r w:rsidRPr="001D1649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</w:t>
      </w:r>
      <w:r w:rsidR="009B439F">
        <w:rPr>
          <w:rFonts w:ascii="Times New Roman" w:hAnsi="Times New Roman" w:cs="Times New Roman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</w:t>
      </w:r>
      <w:r w:rsidRPr="001D1649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221C3C" w:rsidRDefault="00221C3C" w:rsidP="009B439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Постановление администрации </w:t>
      </w:r>
      <w:r w:rsidR="009B439F">
        <w:rPr>
          <w:rFonts w:ascii="Times New Roman" w:hAnsi="Times New Roman" w:cs="Times New Roman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9B439F">
        <w:rPr>
          <w:rFonts w:ascii="Times New Roman" w:hAnsi="Times New Roman" w:cs="Times New Roman"/>
          <w:sz w:val="28"/>
          <w:szCs w:val="28"/>
        </w:rPr>
        <w:t>ельсовета № 54 от 08.12</w:t>
      </w:r>
      <w:r>
        <w:rPr>
          <w:rFonts w:ascii="Times New Roman" w:hAnsi="Times New Roman" w:cs="Times New Roman"/>
          <w:sz w:val="28"/>
          <w:szCs w:val="28"/>
        </w:rPr>
        <w:t>.2020 года «</w:t>
      </w:r>
      <w:r w:rsidRPr="00DA0DEE">
        <w:rPr>
          <w:rFonts w:ascii="Times New Roman" w:hAnsi="Times New Roman" w:cs="Times New Roman"/>
          <w:bCs/>
          <w:sz w:val="28"/>
          <w:szCs w:val="28"/>
        </w:rPr>
        <w:t xml:space="preserve">Об </w:t>
      </w:r>
      <w:r>
        <w:rPr>
          <w:rFonts w:ascii="Times New Roman" w:hAnsi="Times New Roman" w:cs="Times New Roman"/>
          <w:bCs/>
          <w:sz w:val="28"/>
          <w:szCs w:val="28"/>
        </w:rPr>
        <w:t>утверждении</w:t>
      </w:r>
      <w:r w:rsidRPr="00DA0DEE">
        <w:rPr>
          <w:rFonts w:ascii="Times New Roman" w:hAnsi="Times New Roman" w:cs="Times New Roman"/>
          <w:bCs/>
          <w:sz w:val="28"/>
          <w:szCs w:val="28"/>
        </w:rPr>
        <w:t xml:space="preserve"> порядка формирования перечня налоговых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bCs/>
          <w:sz w:val="28"/>
          <w:szCs w:val="28"/>
        </w:rPr>
        <w:t xml:space="preserve">расходов </w:t>
      </w:r>
      <w:r w:rsidR="009B439F">
        <w:rPr>
          <w:rFonts w:ascii="Times New Roman" w:hAnsi="Times New Roman" w:cs="Times New Roman"/>
          <w:bCs/>
          <w:sz w:val="28"/>
          <w:szCs w:val="28"/>
        </w:rPr>
        <w:t>Светловского</w:t>
      </w:r>
      <w:r w:rsidRPr="00DA0DEE">
        <w:rPr>
          <w:rFonts w:ascii="Times New Roman" w:hAnsi="Times New Roman" w:cs="Times New Roman"/>
          <w:bCs/>
          <w:sz w:val="28"/>
          <w:szCs w:val="28"/>
        </w:rPr>
        <w:t xml:space="preserve"> сельсовета Новосибирской области  и оценки налоговых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bCs/>
          <w:sz w:val="28"/>
          <w:szCs w:val="28"/>
        </w:rPr>
        <w:t>расходов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B439F">
        <w:rPr>
          <w:rFonts w:ascii="Times New Roman" w:hAnsi="Times New Roman" w:cs="Times New Roman"/>
          <w:bCs/>
          <w:sz w:val="28"/>
          <w:szCs w:val="28"/>
        </w:rPr>
        <w:t>Светловского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сельсовета Краснозерского района Новосибирской области» признать утратившим силу. </w:t>
      </w:r>
    </w:p>
    <w:p w:rsidR="00221C3C" w:rsidRPr="001671A4" w:rsidRDefault="00221C3C" w:rsidP="009B439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605D24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 и применяется к правоотношениям, возникающим с 01.01.2021 года.</w:t>
      </w: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9B439F">
        <w:rPr>
          <w:rFonts w:ascii="Times New Roman" w:hAnsi="Times New Roman" w:cs="Times New Roman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</w:t>
      </w:r>
      <w:r w:rsidR="009B439F">
        <w:rPr>
          <w:rFonts w:ascii="Times New Roman" w:hAnsi="Times New Roman" w:cs="Times New Roman"/>
          <w:sz w:val="28"/>
          <w:szCs w:val="28"/>
        </w:rPr>
        <w:t>И.П.Семенихин</w:t>
      </w: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439F" w:rsidRPr="00605D24" w:rsidRDefault="00221C3C" w:rsidP="009B439F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0"/>
          <w:szCs w:val="20"/>
        </w:rPr>
      </w:pPr>
      <w:r w:rsidRPr="00605D24">
        <w:rPr>
          <w:rFonts w:ascii="Times New Roman" w:hAnsi="Times New Roman" w:cs="Times New Roman"/>
          <w:sz w:val="20"/>
          <w:szCs w:val="20"/>
        </w:rPr>
        <w:t xml:space="preserve">Исп. </w:t>
      </w:r>
      <w:r w:rsidR="009B439F">
        <w:rPr>
          <w:rFonts w:ascii="Times New Roman" w:hAnsi="Times New Roman" w:cs="Times New Roman"/>
          <w:sz w:val="20"/>
          <w:szCs w:val="20"/>
        </w:rPr>
        <w:t>Л.В.Иванова</w:t>
      </w:r>
    </w:p>
    <w:p w:rsidR="00221C3C" w:rsidRPr="00605D24" w:rsidRDefault="009B439F" w:rsidP="00221C3C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63-269</w:t>
      </w: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Приложение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B439F">
        <w:rPr>
          <w:rFonts w:ascii="Times New Roman" w:hAnsi="Times New Roman" w:cs="Times New Roman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221C3C" w:rsidRPr="00DA0DEE" w:rsidRDefault="009B439F" w:rsidP="00221C3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31.03.2021 № 15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Pr="00C04990" w:rsidRDefault="00221C3C" w:rsidP="00221C3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bookmarkStart w:id="0" w:name="Par34"/>
      <w:bookmarkEnd w:id="0"/>
      <w:r w:rsidRPr="00C04990">
        <w:rPr>
          <w:rFonts w:ascii="Times New Roman" w:hAnsi="Times New Roman" w:cs="Times New Roman"/>
          <w:bCs/>
          <w:sz w:val="28"/>
          <w:szCs w:val="28"/>
        </w:rPr>
        <w:t>Порядок</w:t>
      </w:r>
    </w:p>
    <w:p w:rsidR="00221C3C" w:rsidRPr="00C04990" w:rsidRDefault="00221C3C" w:rsidP="00221C3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04990">
        <w:rPr>
          <w:rFonts w:ascii="Times New Roman" w:hAnsi="Times New Roman" w:cs="Times New Roman"/>
          <w:bCs/>
          <w:sz w:val="28"/>
          <w:szCs w:val="28"/>
        </w:rPr>
        <w:t xml:space="preserve">формирования перечня налоговых расходов </w:t>
      </w:r>
      <w:r w:rsidR="009B439F">
        <w:rPr>
          <w:rFonts w:ascii="Times New Roman" w:hAnsi="Times New Roman" w:cs="Times New Roman"/>
          <w:bCs/>
          <w:sz w:val="28"/>
          <w:szCs w:val="28"/>
        </w:rPr>
        <w:t>Светловского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сельсовета Краснозерского района</w:t>
      </w:r>
      <w:r w:rsidRPr="00C04990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C04990">
        <w:rPr>
          <w:rFonts w:ascii="Times New Roman" w:hAnsi="Times New Roman" w:cs="Times New Roman"/>
          <w:bCs/>
          <w:sz w:val="28"/>
          <w:szCs w:val="28"/>
        </w:rPr>
        <w:t xml:space="preserve"> и оценки налоговых расходов </w:t>
      </w:r>
      <w:r w:rsidR="009B439F">
        <w:rPr>
          <w:rFonts w:ascii="Times New Roman" w:hAnsi="Times New Roman" w:cs="Times New Roman"/>
          <w:bCs/>
          <w:sz w:val="28"/>
          <w:szCs w:val="28"/>
        </w:rPr>
        <w:t>Светловского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сельсовета Краснозерского района</w:t>
      </w:r>
      <w:r w:rsidRPr="00C04990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A0DEE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1. Настоящий Порядок определяет процедуры формирования перечня налоговых расходов </w:t>
      </w:r>
      <w:r w:rsidR="009B439F">
        <w:rPr>
          <w:rFonts w:ascii="Times New Roman" w:hAnsi="Times New Roman" w:cs="Times New Roman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DA0DEE">
        <w:rPr>
          <w:rFonts w:ascii="Times New Roman" w:hAnsi="Times New Roman" w:cs="Times New Roman"/>
          <w:sz w:val="28"/>
          <w:szCs w:val="28"/>
        </w:rPr>
        <w:t xml:space="preserve"> и оценки налоговых расходов </w:t>
      </w:r>
      <w:r w:rsidR="009B439F">
        <w:rPr>
          <w:rFonts w:ascii="Times New Roman" w:hAnsi="Times New Roman" w:cs="Times New Roman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(далее </w:t>
      </w:r>
      <w:proofErr w:type="gramStart"/>
      <w:r>
        <w:rPr>
          <w:rFonts w:ascii="Times New Roman" w:hAnsi="Times New Roman" w:cs="Times New Roman"/>
          <w:sz w:val="28"/>
          <w:szCs w:val="28"/>
        </w:rPr>
        <w:t>–м</w:t>
      </w:r>
      <w:proofErr w:type="gramEnd"/>
      <w:r>
        <w:rPr>
          <w:rFonts w:ascii="Times New Roman" w:hAnsi="Times New Roman" w:cs="Times New Roman"/>
          <w:sz w:val="28"/>
          <w:szCs w:val="28"/>
        </w:rPr>
        <w:t>униципальное образование)</w:t>
      </w:r>
      <w:r w:rsidRPr="00DA0DEE">
        <w:rPr>
          <w:rFonts w:ascii="Times New Roman" w:hAnsi="Times New Roman" w:cs="Times New Roman"/>
          <w:sz w:val="28"/>
          <w:szCs w:val="28"/>
        </w:rPr>
        <w:t>.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2. В целях настоящего Порядка применяются следующие понятия и термины: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0DEE">
        <w:rPr>
          <w:rFonts w:ascii="Times New Roman" w:hAnsi="Times New Roman" w:cs="Times New Roman"/>
          <w:sz w:val="28"/>
          <w:szCs w:val="28"/>
        </w:rPr>
        <w:t xml:space="preserve">налоговые расходы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(далее - налоговые расходы муниципального образования) </w:t>
      </w:r>
      <w:r w:rsidRPr="00DA0DEE">
        <w:rPr>
          <w:rFonts w:ascii="Times New Roman" w:hAnsi="Times New Roman" w:cs="Times New Roman"/>
          <w:sz w:val="28"/>
          <w:szCs w:val="28"/>
        </w:rPr>
        <w:t xml:space="preserve"> - выпадающие доходы бюджета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- местный</w:t>
      </w:r>
      <w:r w:rsidRPr="00DA0DEE">
        <w:rPr>
          <w:rFonts w:ascii="Times New Roman" w:hAnsi="Times New Roman" w:cs="Times New Roman"/>
          <w:sz w:val="28"/>
          <w:szCs w:val="28"/>
        </w:rPr>
        <w:t xml:space="preserve"> бюджет), обусловленные налоговыми льготами, освобождениями и иными преференциями по налогам (далее - льготы), предусмотренными в качестве мер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 xml:space="preserve">поддержки в соответствии с целями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 и (или) целями социально-экономической политики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, н</w:t>
      </w:r>
      <w:r>
        <w:rPr>
          <w:rFonts w:ascii="Times New Roman" w:hAnsi="Times New Roman" w:cs="Times New Roman"/>
          <w:sz w:val="28"/>
          <w:szCs w:val="28"/>
        </w:rPr>
        <w:t xml:space="preserve">е относящимися к муниципальным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программам;</w:t>
      </w:r>
      <w:proofErr w:type="gramEnd"/>
    </w:p>
    <w:p w:rsidR="00221C3C" w:rsidRPr="00DA0DEE" w:rsidRDefault="006F4032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ar177" w:history="1">
        <w:proofErr w:type="gramStart"/>
        <w:r w:rsidR="00221C3C" w:rsidRPr="00DA0DEE">
          <w:rPr>
            <w:rFonts w:ascii="Times New Roman" w:hAnsi="Times New Roman" w:cs="Times New Roman"/>
            <w:color w:val="0000FF"/>
            <w:sz w:val="28"/>
            <w:szCs w:val="28"/>
          </w:rPr>
          <w:t>перечень</w:t>
        </w:r>
      </w:hyperlink>
      <w:r w:rsidR="00221C3C" w:rsidRPr="00DA0DEE">
        <w:rPr>
          <w:rFonts w:ascii="Times New Roman" w:hAnsi="Times New Roman" w:cs="Times New Roman"/>
          <w:sz w:val="28"/>
          <w:szCs w:val="28"/>
        </w:rPr>
        <w:t xml:space="preserve"> налоговых расходов </w:t>
      </w:r>
      <w:r w:rsidR="00221C3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21C3C" w:rsidRPr="00DA0DEE">
        <w:rPr>
          <w:rFonts w:ascii="Times New Roman" w:hAnsi="Times New Roman" w:cs="Times New Roman"/>
          <w:sz w:val="28"/>
          <w:szCs w:val="28"/>
        </w:rPr>
        <w:t xml:space="preserve"> - документ, содержащий сведения о распределении налоговых расходов </w:t>
      </w:r>
      <w:r w:rsidR="00221C3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21C3C" w:rsidRPr="00DA0DEE">
        <w:rPr>
          <w:rFonts w:ascii="Times New Roman" w:hAnsi="Times New Roman" w:cs="Times New Roman"/>
          <w:sz w:val="28"/>
          <w:szCs w:val="28"/>
        </w:rPr>
        <w:t xml:space="preserve"> в соответствии с целями </w:t>
      </w:r>
      <w:r w:rsidR="00221C3C">
        <w:rPr>
          <w:rFonts w:ascii="Times New Roman" w:hAnsi="Times New Roman" w:cs="Times New Roman"/>
          <w:sz w:val="28"/>
          <w:szCs w:val="28"/>
        </w:rPr>
        <w:t>муниципальных</w:t>
      </w:r>
      <w:r w:rsidR="00221C3C" w:rsidRPr="00DA0DEE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221C3C">
        <w:rPr>
          <w:rFonts w:ascii="Times New Roman" w:hAnsi="Times New Roman" w:cs="Times New Roman"/>
          <w:sz w:val="28"/>
          <w:szCs w:val="28"/>
        </w:rPr>
        <w:t>муниципального образования (далее - муниципальных программ)</w:t>
      </w:r>
      <w:r w:rsidR="00221C3C" w:rsidRPr="00DA0DEE">
        <w:rPr>
          <w:rFonts w:ascii="Times New Roman" w:hAnsi="Times New Roman" w:cs="Times New Roman"/>
          <w:sz w:val="28"/>
          <w:szCs w:val="28"/>
        </w:rPr>
        <w:t xml:space="preserve">, структурных элементов </w:t>
      </w:r>
      <w:r w:rsidR="00221C3C">
        <w:rPr>
          <w:rFonts w:ascii="Times New Roman" w:hAnsi="Times New Roman" w:cs="Times New Roman"/>
          <w:sz w:val="28"/>
          <w:szCs w:val="28"/>
        </w:rPr>
        <w:t>муниципальных</w:t>
      </w:r>
      <w:r w:rsidR="00221C3C" w:rsidRPr="00DA0DEE">
        <w:rPr>
          <w:rFonts w:ascii="Times New Roman" w:hAnsi="Times New Roman" w:cs="Times New Roman"/>
          <w:sz w:val="28"/>
          <w:szCs w:val="28"/>
        </w:rPr>
        <w:t xml:space="preserve"> программ и (или) целями социально-экономической политики </w:t>
      </w:r>
      <w:r w:rsidR="00221C3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21C3C" w:rsidRPr="00DA0DEE">
        <w:rPr>
          <w:rFonts w:ascii="Times New Roman" w:hAnsi="Times New Roman" w:cs="Times New Roman"/>
          <w:sz w:val="28"/>
          <w:szCs w:val="28"/>
        </w:rPr>
        <w:t xml:space="preserve">, не относящимися к </w:t>
      </w:r>
      <w:r w:rsidR="00221C3C">
        <w:rPr>
          <w:rFonts w:ascii="Times New Roman" w:hAnsi="Times New Roman" w:cs="Times New Roman"/>
          <w:sz w:val="28"/>
          <w:szCs w:val="28"/>
        </w:rPr>
        <w:t>муниципальным</w:t>
      </w:r>
      <w:r w:rsidR="00221C3C" w:rsidRPr="00DA0DEE">
        <w:rPr>
          <w:rFonts w:ascii="Times New Roman" w:hAnsi="Times New Roman" w:cs="Times New Roman"/>
          <w:sz w:val="28"/>
          <w:szCs w:val="28"/>
        </w:rPr>
        <w:t xml:space="preserve"> программам Новосибирской области, а также о кураторах налоговых расходов, формируемый </w:t>
      </w:r>
      <w:r w:rsidR="00221C3C">
        <w:rPr>
          <w:rFonts w:ascii="Times New Roman" w:hAnsi="Times New Roman" w:cs="Times New Roman"/>
          <w:sz w:val="28"/>
          <w:szCs w:val="28"/>
        </w:rPr>
        <w:t>финансовым органом муниципального образования (далее - финансовый орган)</w:t>
      </w:r>
      <w:r w:rsidR="00221C3C" w:rsidRPr="00DA0DEE">
        <w:rPr>
          <w:rFonts w:ascii="Times New Roman" w:hAnsi="Times New Roman" w:cs="Times New Roman"/>
          <w:sz w:val="28"/>
          <w:szCs w:val="28"/>
        </w:rPr>
        <w:t xml:space="preserve"> по форме согласно</w:t>
      </w:r>
      <w:proofErr w:type="gramEnd"/>
      <w:r w:rsidR="00221C3C" w:rsidRPr="00DA0DEE">
        <w:rPr>
          <w:rFonts w:ascii="Times New Roman" w:hAnsi="Times New Roman" w:cs="Times New Roman"/>
          <w:sz w:val="28"/>
          <w:szCs w:val="28"/>
        </w:rPr>
        <w:t xml:space="preserve"> приложению N 1 к настоящему Порядку;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0DEE">
        <w:rPr>
          <w:rFonts w:ascii="Times New Roman" w:hAnsi="Times New Roman" w:cs="Times New Roman"/>
          <w:sz w:val="28"/>
          <w:szCs w:val="28"/>
        </w:rPr>
        <w:t xml:space="preserve">куратор налогового расхода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A0D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(иной </w:t>
      </w:r>
      <w:r w:rsidRPr="00DA0DEE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DA0DEE">
        <w:rPr>
          <w:rFonts w:ascii="Times New Roman" w:hAnsi="Times New Roman" w:cs="Times New Roman"/>
          <w:sz w:val="28"/>
          <w:szCs w:val="28"/>
        </w:rPr>
        <w:t>, организация), ответственн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в соответствии с полномочиями, установленными нормативными правовыми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за достижение соответствующих налоговому расходу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целей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муниципальной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программы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и (или) целей социально-экономической политики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программам;</w:t>
      </w:r>
      <w:proofErr w:type="gramEnd"/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плательщики - плательщики налогов;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0DEE">
        <w:rPr>
          <w:rFonts w:ascii="Times New Roman" w:hAnsi="Times New Roman" w:cs="Times New Roman"/>
          <w:sz w:val="28"/>
          <w:szCs w:val="28"/>
        </w:rPr>
        <w:t xml:space="preserve">нормативные характеристики налоговых расходов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- сведения о положениях нормативных правовых актов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которыми предусматриваются льготы, наименованиях налогов, по которым установлены льготы, категориях плательщиков, для которых предусмотрены льготы, а также иные характеристики по </w:t>
      </w:r>
      <w:hyperlink w:anchor="Par221" w:history="1">
        <w:r w:rsidRPr="00DA0DEE">
          <w:rPr>
            <w:rFonts w:ascii="Times New Roman" w:hAnsi="Times New Roman" w:cs="Times New Roman"/>
            <w:color w:val="0000FF"/>
            <w:sz w:val="28"/>
            <w:szCs w:val="28"/>
          </w:rPr>
          <w:t>перечню</w:t>
        </w:r>
      </w:hyperlink>
      <w:r w:rsidRPr="00DA0DEE">
        <w:rPr>
          <w:rFonts w:ascii="Times New Roman" w:hAnsi="Times New Roman" w:cs="Times New Roman"/>
          <w:sz w:val="28"/>
          <w:szCs w:val="28"/>
        </w:rPr>
        <w:t xml:space="preserve"> согласно приложению N 2 к настоящему Порядку;</w:t>
      </w:r>
      <w:proofErr w:type="gramEnd"/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оценка налоговых расходов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</w:t>
      </w:r>
      <w:proofErr w:type="gramStart"/>
      <w:r>
        <w:rPr>
          <w:rFonts w:ascii="Times New Roman" w:hAnsi="Times New Roman" w:cs="Times New Roman"/>
          <w:sz w:val="28"/>
          <w:szCs w:val="28"/>
        </w:rPr>
        <w:t>я</w:t>
      </w:r>
      <w:r w:rsidRPr="00DA0DEE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DA0DEE">
        <w:rPr>
          <w:rFonts w:ascii="Times New Roman" w:hAnsi="Times New Roman" w:cs="Times New Roman"/>
          <w:sz w:val="28"/>
          <w:szCs w:val="28"/>
        </w:rPr>
        <w:t xml:space="preserve"> комплекс мероприятий по оценке объемов налоговых расходов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обусловленных льготами, предоставленными плательщикам, а также по оценке эффективности налоговых расходов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;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оценка объемов налоговых расходов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</w:t>
      </w:r>
      <w:proofErr w:type="gramStart"/>
      <w:r>
        <w:rPr>
          <w:rFonts w:ascii="Times New Roman" w:hAnsi="Times New Roman" w:cs="Times New Roman"/>
          <w:sz w:val="28"/>
          <w:szCs w:val="28"/>
        </w:rPr>
        <w:t>я</w:t>
      </w:r>
      <w:r w:rsidRPr="00DA0DEE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DA0DEE">
        <w:rPr>
          <w:rFonts w:ascii="Times New Roman" w:hAnsi="Times New Roman" w:cs="Times New Roman"/>
          <w:sz w:val="28"/>
          <w:szCs w:val="28"/>
        </w:rPr>
        <w:t xml:space="preserve"> определение объемов выпадающих доходов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DA0DEE">
        <w:rPr>
          <w:rFonts w:ascii="Times New Roman" w:hAnsi="Times New Roman" w:cs="Times New Roman"/>
          <w:sz w:val="28"/>
          <w:szCs w:val="28"/>
        </w:rPr>
        <w:t xml:space="preserve"> бюджета, обусловленных льготами, предоставленными плательщикам;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оценка эффективности налоговых расходов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-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налоговых расходов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;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структурный элемент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программы - основное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общепрограммное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мероприятие муниципальной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социальные налоговые расходы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- целевая категория налоговых расходов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, обусловленных необходимостью обеспечения социальной защиты (поддержки) населения;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стимулирующие налоговые расходы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- целевая категория налоговых расходов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предполагающих стимулирование экономической активности субъектов предпринимательской деятельности и последующее увеличение доходов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DA0DEE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технические налоговые расходы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- целевая категория налоговых расходов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DA0DEE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1649">
        <w:rPr>
          <w:rFonts w:ascii="Times New Roman" w:hAnsi="Times New Roman" w:cs="Times New Roman"/>
          <w:sz w:val="28"/>
          <w:szCs w:val="28"/>
        </w:rPr>
        <w:t xml:space="preserve">фискальные характеристики налоговых расходов муниципального образования  - сведения об объеме льгот, предоставленных плательщикам, о численности получателей льгот, а также иные характеристики, предусмотренные </w:t>
      </w:r>
      <w:hyperlink w:anchor="Par221" w:history="1">
        <w:r w:rsidRPr="001D1649">
          <w:rPr>
            <w:rFonts w:ascii="Times New Roman" w:hAnsi="Times New Roman" w:cs="Times New Roman"/>
            <w:color w:val="0000FF"/>
            <w:sz w:val="28"/>
            <w:szCs w:val="28"/>
          </w:rPr>
          <w:t>приложением N 2</w:t>
        </w:r>
      </w:hyperlink>
      <w:r w:rsidRPr="001D1649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целевые характеристики налогового расхода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- сведения о целях предоставления, показателях (индикаторах) </w:t>
      </w:r>
      <w:r w:rsidRPr="00DA0DEE">
        <w:rPr>
          <w:rFonts w:ascii="Times New Roman" w:hAnsi="Times New Roman" w:cs="Times New Roman"/>
          <w:sz w:val="28"/>
          <w:szCs w:val="28"/>
        </w:rPr>
        <w:lastRenderedPageBreak/>
        <w:t xml:space="preserve">достижения целей предоставления льготы, а также иные характеристики, предусмотренные </w:t>
      </w:r>
      <w:hyperlink w:anchor="Par221" w:history="1">
        <w:r w:rsidRPr="00DA0DEE">
          <w:rPr>
            <w:rFonts w:ascii="Times New Roman" w:hAnsi="Times New Roman" w:cs="Times New Roman"/>
            <w:color w:val="0000FF"/>
            <w:sz w:val="28"/>
            <w:szCs w:val="28"/>
          </w:rPr>
          <w:t>приложением N 2</w:t>
        </w:r>
      </w:hyperlink>
      <w:r w:rsidRPr="00DA0DEE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базовый год - год, предшествующий году начала получения плательщиком льготы, либо шестой год, предшествующий отчетному году, если льгота предоставляется плательщику более 6 лет;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программные налоговые расходы - налоговые расходы, соответствующие целям и задачам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программ;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0DEE">
        <w:rPr>
          <w:rFonts w:ascii="Times New Roman" w:hAnsi="Times New Roman" w:cs="Times New Roman"/>
          <w:sz w:val="28"/>
          <w:szCs w:val="28"/>
        </w:rPr>
        <w:t>непрограммные</w:t>
      </w:r>
      <w:proofErr w:type="spellEnd"/>
      <w:r w:rsidRPr="00DA0DEE">
        <w:rPr>
          <w:rFonts w:ascii="Times New Roman" w:hAnsi="Times New Roman" w:cs="Times New Roman"/>
          <w:sz w:val="28"/>
          <w:szCs w:val="28"/>
        </w:rPr>
        <w:t xml:space="preserve"> налоговые расходы - налоговые расходы, не относящиеся к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DA0DEE">
        <w:rPr>
          <w:rFonts w:ascii="Times New Roman" w:hAnsi="Times New Roman" w:cs="Times New Roman"/>
          <w:sz w:val="28"/>
          <w:szCs w:val="28"/>
        </w:rPr>
        <w:t>программам;</w:t>
      </w:r>
    </w:p>
    <w:p w:rsidR="00221C3C" w:rsidRPr="00DA0DEE" w:rsidRDefault="00221C3C" w:rsidP="00221C3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нераспределенные налоговые расходы - налоговые расходы, р</w:t>
      </w:r>
      <w:r>
        <w:rPr>
          <w:rFonts w:ascii="Times New Roman" w:hAnsi="Times New Roman" w:cs="Times New Roman"/>
          <w:sz w:val="28"/>
          <w:szCs w:val="28"/>
        </w:rPr>
        <w:t>еализуемые в рамках нескольких муниципальных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программ.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3. В целях осуществления оценки налоговых расходов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финансовый орган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: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1) формирует перечень налоговых расходов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;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2) принимает нормативный правовой акт, предусматривающий: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а) типовую форму представления куратором налогового расхода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образования,</w:t>
      </w:r>
      <w:r w:rsidRPr="00DA0DEE">
        <w:rPr>
          <w:rFonts w:ascii="Times New Roman" w:hAnsi="Times New Roman" w:cs="Times New Roman"/>
          <w:sz w:val="28"/>
          <w:szCs w:val="28"/>
        </w:rPr>
        <w:t xml:space="preserve"> результатов оценки эффективности налогового расхода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;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б) типовую форму сводного отчета о результатах оценки эффективности налоговых расходов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;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3) обобщает результаты оценки эффективности налоговых расходов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, проводимой кураторами налоговых расходов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, выявляет неэффективные налоговые расходы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;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4) обеспечивает получение и свод информации от главных администраторов доходов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DA0DEE">
        <w:rPr>
          <w:rFonts w:ascii="Times New Roman" w:hAnsi="Times New Roman" w:cs="Times New Roman"/>
          <w:sz w:val="28"/>
          <w:szCs w:val="28"/>
        </w:rPr>
        <w:t xml:space="preserve"> бюджета о фискальных характеристиках налоговых расходов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, необходимой для проведения их оценки, доводит указанную информацию до кураторов налоговых расходов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в соответствии со сроками, установленными в </w:t>
      </w:r>
      <w:hyperlink w:anchor="Par96" w:history="1">
        <w:r w:rsidRPr="00DA0DEE">
          <w:rPr>
            <w:rFonts w:ascii="Times New Roman" w:hAnsi="Times New Roman" w:cs="Times New Roman"/>
            <w:color w:val="0000FF"/>
            <w:sz w:val="28"/>
            <w:szCs w:val="28"/>
          </w:rPr>
          <w:t>пункте 13</w:t>
        </w:r>
      </w:hyperlink>
      <w:r w:rsidRPr="00DA0DEE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4. В целях оценки налоговых расходов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кураторы налоговых расходов:</w:t>
      </w:r>
    </w:p>
    <w:p w:rsidR="00221C3C" w:rsidRPr="00DA0DEE" w:rsidRDefault="00221C3C" w:rsidP="00221C3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1) представляют сведения для формирования перечня налоговых расходов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в части распределения налоговых расходов по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программам, структурным элементам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 и (или) целям социально-экономической политики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не относящимся к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программам.</w:t>
      </w:r>
    </w:p>
    <w:p w:rsidR="00221C3C" w:rsidRPr="00DA0DEE" w:rsidRDefault="00221C3C" w:rsidP="00221C3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Отнесение налоговых расходов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осуществляется исходя из целей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структурных элементов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 </w:t>
      </w:r>
      <w:r>
        <w:rPr>
          <w:rFonts w:ascii="Times New Roman" w:hAnsi="Times New Roman" w:cs="Times New Roman"/>
          <w:sz w:val="28"/>
          <w:szCs w:val="28"/>
        </w:rPr>
        <w:t xml:space="preserve">_ </w:t>
      </w:r>
      <w:r w:rsidRPr="00DA0DEE">
        <w:rPr>
          <w:rFonts w:ascii="Times New Roman" w:hAnsi="Times New Roman" w:cs="Times New Roman"/>
          <w:sz w:val="28"/>
          <w:szCs w:val="28"/>
        </w:rPr>
        <w:t>и (или) целей социально-</w:t>
      </w:r>
      <w:r w:rsidRPr="00DA0DEE">
        <w:rPr>
          <w:rFonts w:ascii="Times New Roman" w:hAnsi="Times New Roman" w:cs="Times New Roman"/>
          <w:sz w:val="28"/>
          <w:szCs w:val="28"/>
        </w:rPr>
        <w:lastRenderedPageBreak/>
        <w:t xml:space="preserve">экономической политики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программам.</w:t>
      </w:r>
    </w:p>
    <w:p w:rsidR="00221C3C" w:rsidRPr="00DA0DEE" w:rsidRDefault="00221C3C" w:rsidP="00221C3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В случае если налоговые расходы направлены на достижение целей и решение задач двух и более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программ, они относятся к нераспределенным налоговым расходам;</w:t>
      </w:r>
    </w:p>
    <w:p w:rsidR="00221C3C" w:rsidRDefault="00221C3C" w:rsidP="00221C3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2) осуществляют оценку эффективности налоговых расходов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и направляют результаты такой оценки в </w:t>
      </w:r>
      <w:r>
        <w:rPr>
          <w:rFonts w:ascii="Times New Roman" w:hAnsi="Times New Roman" w:cs="Times New Roman"/>
          <w:sz w:val="28"/>
          <w:szCs w:val="28"/>
        </w:rPr>
        <w:t>финансовый орган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.</w:t>
      </w:r>
    </w:p>
    <w:p w:rsidR="00221C3C" w:rsidRDefault="00221C3C" w:rsidP="00221C3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устанавливают при необходимости дополнительные (иные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критерии целесообразности налоговых льгот для плательщиков;</w:t>
      </w:r>
    </w:p>
    <w:p w:rsidR="00221C3C" w:rsidRDefault="00221C3C" w:rsidP="00221C3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формулируют выводы о достижении целевых характеристик налогового расхода муниципального образования, вкладе налогового расхода муниципального образования в достижение целей программы МО и целей социально-экономической политики МО, а также о наличии или об отсутствии более результативных механизмов достижения целей МО  и целей социально-экономической политики муниципального образования, не относящихся к муниципальным программам;</w:t>
      </w:r>
    </w:p>
    <w:p w:rsidR="00221C3C" w:rsidRPr="00DA0DEE" w:rsidRDefault="00221C3C" w:rsidP="00221C3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представляют в администрацию муниципального образования результаты оценки налоговых расходов с выводами о сохранении льгот для плательщиков.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A0DEE">
        <w:rPr>
          <w:rFonts w:ascii="Times New Roman" w:hAnsi="Times New Roman" w:cs="Times New Roman"/>
          <w:b/>
          <w:bCs/>
          <w:sz w:val="28"/>
          <w:szCs w:val="28"/>
        </w:rPr>
        <w:t xml:space="preserve">II. Формирование перечня </w:t>
      </w:r>
      <w:proofErr w:type="gramStart"/>
      <w:r w:rsidRPr="00DA0DEE">
        <w:rPr>
          <w:rFonts w:ascii="Times New Roman" w:hAnsi="Times New Roman" w:cs="Times New Roman"/>
          <w:b/>
          <w:bCs/>
          <w:sz w:val="28"/>
          <w:szCs w:val="28"/>
        </w:rPr>
        <w:t>налоговых</w:t>
      </w:r>
      <w:proofErr w:type="gramEnd"/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A0DEE">
        <w:rPr>
          <w:rFonts w:ascii="Times New Roman" w:hAnsi="Times New Roman" w:cs="Times New Roman"/>
          <w:b/>
          <w:bCs/>
          <w:sz w:val="28"/>
          <w:szCs w:val="28"/>
        </w:rPr>
        <w:t xml:space="preserve">расходов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5. Проект </w:t>
      </w:r>
      <w:hyperlink w:anchor="Par177" w:history="1">
        <w:r w:rsidRPr="00DA0DEE">
          <w:rPr>
            <w:rFonts w:ascii="Times New Roman" w:hAnsi="Times New Roman" w:cs="Times New Roman"/>
            <w:color w:val="0000FF"/>
            <w:sz w:val="28"/>
            <w:szCs w:val="28"/>
          </w:rPr>
          <w:t>перечня</w:t>
        </w:r>
      </w:hyperlink>
      <w:r w:rsidRPr="00DA0DEE">
        <w:rPr>
          <w:rFonts w:ascii="Times New Roman" w:hAnsi="Times New Roman" w:cs="Times New Roman"/>
          <w:sz w:val="28"/>
          <w:szCs w:val="28"/>
        </w:rPr>
        <w:t xml:space="preserve"> налоговых расходов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 (далее - проект перечня налоговых расходов) формируется </w:t>
      </w:r>
      <w:r>
        <w:rPr>
          <w:rFonts w:ascii="Times New Roman" w:hAnsi="Times New Roman" w:cs="Times New Roman"/>
          <w:sz w:val="28"/>
          <w:szCs w:val="28"/>
        </w:rPr>
        <w:t>финансовым органом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ежегодно до 25 марта по форме согласно приложению N 1 к настоящему Порядку.</w:t>
      </w:r>
    </w:p>
    <w:p w:rsidR="00221C3C" w:rsidRPr="00DA0DEE" w:rsidRDefault="00221C3C" w:rsidP="00221C3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Проект перечня налоговых расходов с заполне</w:t>
      </w:r>
      <w:r>
        <w:rPr>
          <w:rFonts w:ascii="Times New Roman" w:hAnsi="Times New Roman" w:cs="Times New Roman"/>
          <w:sz w:val="28"/>
          <w:szCs w:val="28"/>
        </w:rPr>
        <w:t>нной информацией по графам 1 - 7</w:t>
      </w:r>
      <w:r w:rsidRPr="00DA0DEE">
        <w:rPr>
          <w:rFonts w:ascii="Times New Roman" w:hAnsi="Times New Roman" w:cs="Times New Roman"/>
          <w:sz w:val="28"/>
          <w:szCs w:val="28"/>
        </w:rPr>
        <w:t xml:space="preserve"> направляется </w:t>
      </w:r>
      <w:r>
        <w:rPr>
          <w:rFonts w:ascii="Times New Roman" w:hAnsi="Times New Roman" w:cs="Times New Roman"/>
          <w:sz w:val="28"/>
          <w:szCs w:val="28"/>
        </w:rPr>
        <w:t>финансовым органом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на согласование ответственным исполнителям </w:t>
      </w:r>
      <w:r>
        <w:rPr>
          <w:rFonts w:ascii="Times New Roman" w:hAnsi="Times New Roman" w:cs="Times New Roman"/>
          <w:sz w:val="28"/>
          <w:szCs w:val="28"/>
        </w:rPr>
        <w:t>муниципальных программ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а также </w:t>
      </w:r>
      <w:r>
        <w:rPr>
          <w:rFonts w:ascii="Times New Roman" w:hAnsi="Times New Roman" w:cs="Times New Roman"/>
          <w:sz w:val="28"/>
          <w:szCs w:val="28"/>
        </w:rPr>
        <w:t>администрацию</w:t>
      </w:r>
      <w:r w:rsidRPr="00DA0DEE">
        <w:rPr>
          <w:rFonts w:ascii="Times New Roman" w:hAnsi="Times New Roman" w:cs="Times New Roman"/>
          <w:sz w:val="28"/>
          <w:szCs w:val="28"/>
        </w:rPr>
        <w:t xml:space="preserve"> (иные органы</w:t>
      </w:r>
      <w:r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организации), которые предлагаются </w:t>
      </w:r>
      <w:r>
        <w:rPr>
          <w:rFonts w:ascii="Times New Roman" w:hAnsi="Times New Roman" w:cs="Times New Roman"/>
          <w:sz w:val="28"/>
          <w:szCs w:val="28"/>
        </w:rPr>
        <w:t>финансовым органом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к определению в качестве кураторов налоговых расходов (далее - предлагаемые кураторы налоговых расходов).</w:t>
      </w:r>
    </w:p>
    <w:p w:rsidR="00221C3C" w:rsidRPr="00DA0DEE" w:rsidRDefault="00221C3C" w:rsidP="00221C3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78"/>
      <w:bookmarkEnd w:id="1"/>
      <w:r w:rsidRPr="00DA0DEE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DA0DEE">
        <w:rPr>
          <w:rFonts w:ascii="Times New Roman" w:hAnsi="Times New Roman" w:cs="Times New Roman"/>
          <w:sz w:val="28"/>
          <w:szCs w:val="28"/>
        </w:rPr>
        <w:t xml:space="preserve">Ответственные исполнители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программ, предлагаемые кураторы налоговых расходов в срок до 10 апреля рассматривают проект перечня налоговых расходов на предмет предлагаемого распределения налоговых расходов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а также определяют </w:t>
      </w:r>
      <w:r w:rsidRPr="00DA0DEE">
        <w:rPr>
          <w:rFonts w:ascii="Times New Roman" w:hAnsi="Times New Roman" w:cs="Times New Roman"/>
          <w:sz w:val="28"/>
          <w:szCs w:val="28"/>
        </w:rPr>
        <w:lastRenderedPageBreak/>
        <w:t xml:space="preserve">распределение налоговых расходов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программам, структурным элементам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 и (или) целям социально-экономической политики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не относящимся к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программам.</w:t>
      </w:r>
      <w:proofErr w:type="gramEnd"/>
    </w:p>
    <w:p w:rsidR="00221C3C" w:rsidRPr="00DA0DEE" w:rsidRDefault="00221C3C" w:rsidP="00221C3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Ответственными исполнителями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DA0DEE">
        <w:rPr>
          <w:rFonts w:ascii="Times New Roman" w:hAnsi="Times New Roman" w:cs="Times New Roman"/>
          <w:sz w:val="28"/>
          <w:szCs w:val="28"/>
        </w:rPr>
        <w:t>программ, предлагаемыми кураторами налого</w:t>
      </w:r>
      <w:r>
        <w:rPr>
          <w:rFonts w:ascii="Times New Roman" w:hAnsi="Times New Roman" w:cs="Times New Roman"/>
          <w:sz w:val="28"/>
          <w:szCs w:val="28"/>
        </w:rPr>
        <w:t>вых расходов заполняются графы 8 – 9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проекта перечня налоговых расходов. Данная информация направляется в </w:t>
      </w:r>
      <w:r>
        <w:rPr>
          <w:rFonts w:ascii="Times New Roman" w:hAnsi="Times New Roman" w:cs="Times New Roman"/>
          <w:sz w:val="28"/>
          <w:szCs w:val="28"/>
        </w:rPr>
        <w:t>финансовый орган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в течение срока, указанного в </w:t>
      </w:r>
      <w:hyperlink w:anchor="Par78" w:history="1">
        <w:r w:rsidRPr="00DA0DEE">
          <w:rPr>
            <w:rFonts w:ascii="Times New Roman" w:hAnsi="Times New Roman" w:cs="Times New Roman"/>
            <w:color w:val="0000FF"/>
            <w:sz w:val="28"/>
            <w:szCs w:val="28"/>
          </w:rPr>
          <w:t>абзаце первом</w:t>
        </w:r>
      </w:hyperlink>
      <w:r w:rsidRPr="00DA0DEE">
        <w:rPr>
          <w:rFonts w:ascii="Times New Roman" w:hAnsi="Times New Roman" w:cs="Times New Roman"/>
          <w:sz w:val="28"/>
          <w:szCs w:val="28"/>
        </w:rPr>
        <w:t xml:space="preserve"> настоящего пункта, совместно с замечаниями и предложениями по уточнению проекта перечня налоговых расходов, при их наличии. </w:t>
      </w:r>
    </w:p>
    <w:p w:rsidR="00221C3C" w:rsidRPr="00DA0DEE" w:rsidRDefault="00221C3C" w:rsidP="00221C3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7. Перечень налоговых расходов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утверждается нормативным правовым актом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в срок до 1 июня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размещается на официальном сайте </w:t>
      </w: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"Интернет" в течение 3 рабочих дней со дня его утверждения.</w:t>
      </w:r>
    </w:p>
    <w:p w:rsidR="00221C3C" w:rsidRPr="00DA0DEE" w:rsidRDefault="00221C3C" w:rsidP="00221C3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DA0DEE">
        <w:rPr>
          <w:rFonts w:ascii="Times New Roman" w:hAnsi="Times New Roman" w:cs="Times New Roman"/>
          <w:sz w:val="28"/>
          <w:szCs w:val="28"/>
        </w:rPr>
        <w:t xml:space="preserve">В случае внесения в текущем финансовом году изменений в перечень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DA0DEE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A0DEE">
        <w:rPr>
          <w:rFonts w:ascii="Times New Roman" w:hAnsi="Times New Roman" w:cs="Times New Roman"/>
          <w:sz w:val="28"/>
          <w:szCs w:val="28"/>
        </w:rPr>
        <w:t xml:space="preserve">  структурные элементы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DA0DEE">
        <w:rPr>
          <w:rFonts w:ascii="Times New Roman" w:hAnsi="Times New Roman" w:cs="Times New Roman"/>
          <w:sz w:val="28"/>
          <w:szCs w:val="28"/>
        </w:rPr>
        <w:t xml:space="preserve">программ и (или) изменения полномочий кураторов налоговых расходов, в связи с которыми возникает необходимость внесения изменений в перечень налоговых расходов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кураторы налоговых расходов не позднее 10 рабочих дней со дня внесения соответствующих изменений направляют в </w:t>
      </w:r>
      <w:r>
        <w:rPr>
          <w:rFonts w:ascii="Times New Roman" w:hAnsi="Times New Roman" w:cs="Times New Roman"/>
          <w:sz w:val="28"/>
          <w:szCs w:val="28"/>
        </w:rPr>
        <w:t>финансовый орган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соответствующую информацию для уточнения</w:t>
      </w:r>
      <w:proofErr w:type="gramEnd"/>
      <w:r w:rsidRPr="00DA0D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финансовым органом 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перечня налоговых расходов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.</w:t>
      </w:r>
    </w:p>
    <w:p w:rsidR="00221C3C" w:rsidRPr="00DA0DEE" w:rsidRDefault="00221C3C" w:rsidP="00221C3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9. Перечень налоговых расходов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с внесенными в него изменениями формируется до 1 октября текущего финансового года и подлежит уточнению в течение 3 месяцев после принятия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A0DEE">
        <w:rPr>
          <w:rFonts w:ascii="Times New Roman" w:hAnsi="Times New Roman" w:cs="Times New Roman"/>
          <w:sz w:val="28"/>
          <w:szCs w:val="28"/>
        </w:rPr>
        <w:t xml:space="preserve"> бюджете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период.</w:t>
      </w:r>
    </w:p>
    <w:p w:rsidR="00221C3C" w:rsidRPr="00DA0DEE" w:rsidRDefault="00221C3C" w:rsidP="00221C3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Уточненный перечень налоговых расходов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размещается на официальном сайте </w:t>
      </w: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"Инт</w:t>
      </w:r>
      <w:r>
        <w:rPr>
          <w:rFonts w:ascii="Times New Roman" w:hAnsi="Times New Roman" w:cs="Times New Roman"/>
          <w:sz w:val="28"/>
          <w:szCs w:val="28"/>
        </w:rPr>
        <w:t>ернет" в течение 3 рабочих дней.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A0DEE">
        <w:rPr>
          <w:rFonts w:ascii="Times New Roman" w:hAnsi="Times New Roman" w:cs="Times New Roman"/>
          <w:b/>
          <w:bCs/>
          <w:sz w:val="28"/>
          <w:szCs w:val="28"/>
        </w:rPr>
        <w:t xml:space="preserve">III. Формирование информации о </w:t>
      </w:r>
      <w:proofErr w:type="gramStart"/>
      <w:r w:rsidRPr="00DA0DEE">
        <w:rPr>
          <w:rFonts w:ascii="Times New Roman" w:hAnsi="Times New Roman" w:cs="Times New Roman"/>
          <w:b/>
          <w:bCs/>
          <w:sz w:val="28"/>
          <w:szCs w:val="28"/>
        </w:rPr>
        <w:t>нормативных</w:t>
      </w:r>
      <w:proofErr w:type="gramEnd"/>
      <w:r w:rsidRPr="00DA0DEE"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A0DEE">
        <w:rPr>
          <w:rFonts w:ascii="Times New Roman" w:hAnsi="Times New Roman" w:cs="Times New Roman"/>
          <w:b/>
          <w:bCs/>
          <w:sz w:val="28"/>
          <w:szCs w:val="28"/>
        </w:rPr>
        <w:t xml:space="preserve">целевых и фискальных </w:t>
      </w:r>
      <w:proofErr w:type="gramStart"/>
      <w:r w:rsidRPr="00DA0DEE">
        <w:rPr>
          <w:rFonts w:ascii="Times New Roman" w:hAnsi="Times New Roman" w:cs="Times New Roman"/>
          <w:b/>
          <w:bCs/>
          <w:sz w:val="28"/>
          <w:szCs w:val="28"/>
        </w:rPr>
        <w:t>характеристиках</w:t>
      </w:r>
      <w:proofErr w:type="gramEnd"/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A0DEE">
        <w:rPr>
          <w:rFonts w:ascii="Times New Roman" w:hAnsi="Times New Roman" w:cs="Times New Roman"/>
          <w:b/>
          <w:bCs/>
          <w:sz w:val="28"/>
          <w:szCs w:val="28"/>
        </w:rPr>
        <w:t xml:space="preserve">налоговых расходов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A0DEE">
        <w:rPr>
          <w:rFonts w:ascii="Times New Roman" w:hAnsi="Times New Roman" w:cs="Times New Roman"/>
          <w:b/>
          <w:bCs/>
          <w:sz w:val="28"/>
          <w:szCs w:val="28"/>
        </w:rPr>
        <w:t xml:space="preserve">Порядок оценки налоговых расходов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lastRenderedPageBreak/>
        <w:t xml:space="preserve">10. В целях оценки налоговых расходов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главные администраторы доходов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бюджета по запросу </w:t>
      </w:r>
      <w:r>
        <w:rPr>
          <w:rFonts w:ascii="Times New Roman" w:hAnsi="Times New Roman" w:cs="Times New Roman"/>
          <w:sz w:val="28"/>
          <w:szCs w:val="28"/>
        </w:rPr>
        <w:t xml:space="preserve">финансового органа 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представляют в </w:t>
      </w:r>
      <w:r>
        <w:rPr>
          <w:rFonts w:ascii="Times New Roman" w:hAnsi="Times New Roman" w:cs="Times New Roman"/>
          <w:sz w:val="28"/>
          <w:szCs w:val="28"/>
        </w:rPr>
        <w:t xml:space="preserve">финансовый орган 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информацию о </w:t>
      </w:r>
      <w:r w:rsidRPr="00B5030B">
        <w:rPr>
          <w:rFonts w:ascii="Times New Roman" w:hAnsi="Times New Roman" w:cs="Times New Roman"/>
          <w:sz w:val="28"/>
          <w:szCs w:val="28"/>
        </w:rPr>
        <w:t>фискальных характеристиках налоговых расходов муниципального образования за</w:t>
      </w:r>
      <w:r w:rsidRPr="00DA0DEE">
        <w:rPr>
          <w:rFonts w:ascii="Times New Roman" w:hAnsi="Times New Roman" w:cs="Times New Roman"/>
          <w:sz w:val="28"/>
          <w:szCs w:val="28"/>
        </w:rPr>
        <w:t xml:space="preserve"> отчетный финансовый год.</w:t>
      </w:r>
    </w:p>
    <w:p w:rsidR="00221C3C" w:rsidRPr="00DA0DEE" w:rsidRDefault="00221C3C" w:rsidP="00221C3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11. Оценка эффективности налоговых расходов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осуществляется куратором налогового расхода в соответствии с методикой оценки эффективности налоговых расходов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.</w:t>
      </w:r>
    </w:p>
    <w:p w:rsidR="00221C3C" w:rsidRPr="00DA0DEE" w:rsidRDefault="00221C3C" w:rsidP="00221C3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12. Методики оценки эффективности налоговых расходов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разрабатываются и утверждаются правовыми актами кураторов налоговых расходов.</w:t>
      </w:r>
    </w:p>
    <w:p w:rsidR="00221C3C" w:rsidRPr="00DA0DEE" w:rsidRDefault="00221C3C" w:rsidP="00221C3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96"/>
      <w:bookmarkEnd w:id="2"/>
      <w:r w:rsidRPr="00DA0DEE">
        <w:rPr>
          <w:rFonts w:ascii="Times New Roman" w:hAnsi="Times New Roman" w:cs="Times New Roman"/>
          <w:sz w:val="28"/>
          <w:szCs w:val="28"/>
        </w:rPr>
        <w:t xml:space="preserve">13. В целях </w:t>
      </w:r>
      <w:proofErr w:type="gramStart"/>
      <w:r w:rsidRPr="00DA0DEE">
        <w:rPr>
          <w:rFonts w:ascii="Times New Roman" w:hAnsi="Times New Roman" w:cs="Times New Roman"/>
          <w:sz w:val="28"/>
          <w:szCs w:val="28"/>
        </w:rPr>
        <w:t xml:space="preserve">проведения оценки эффективности налоговых расходов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финансовый орган 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на основании информации главных администраторов доходов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DA0DEE">
        <w:rPr>
          <w:rFonts w:ascii="Times New Roman" w:hAnsi="Times New Roman" w:cs="Times New Roman"/>
          <w:sz w:val="28"/>
          <w:szCs w:val="28"/>
        </w:rPr>
        <w:t xml:space="preserve"> бюджета распределяет и ежегодно направляет кураторам налоговых расходов информацию, относящуюся к ведению куратора налогового расхода:</w:t>
      </w:r>
    </w:p>
    <w:p w:rsidR="00221C3C" w:rsidRDefault="00221C3C" w:rsidP="00221C3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1) в срок до 10 апреля - сведения за год, предшествующий отчетному году, а также в случае необходимости уточненные данные за иные отчетные периоды, содержащие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>сведения о количестве плательщиков, воспользовавшихся льготами;</w:t>
      </w:r>
    </w:p>
    <w:p w:rsidR="00221C3C" w:rsidRPr="00DA0DEE" w:rsidRDefault="00221C3C" w:rsidP="00221C3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суммах выпадающих доходов местного бюджета по каждому налоговому расходу.</w:t>
      </w:r>
    </w:p>
    <w:p w:rsidR="00221C3C" w:rsidRPr="00DA0DEE" w:rsidRDefault="00221C3C" w:rsidP="00221C3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02"/>
      <w:bookmarkEnd w:id="3"/>
      <w:r w:rsidRPr="00DA0DEE">
        <w:rPr>
          <w:rFonts w:ascii="Times New Roman" w:hAnsi="Times New Roman" w:cs="Times New Roman"/>
          <w:sz w:val="28"/>
          <w:szCs w:val="28"/>
        </w:rPr>
        <w:t>2) в срок до 25 июля - сведения об объеме льгот за отчетный финансовый год.</w:t>
      </w:r>
    </w:p>
    <w:p w:rsidR="00221C3C" w:rsidRPr="00DA0DEE" w:rsidRDefault="00221C3C" w:rsidP="00221C3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14. Оценка эффективности налоговых расходов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осуществляется кураторами соответствующих налоговых расходов и включает:</w:t>
      </w:r>
    </w:p>
    <w:p w:rsidR="00221C3C" w:rsidRPr="00DA0DEE" w:rsidRDefault="00221C3C" w:rsidP="00221C3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1) оценку целесообразности налоговых расходов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;</w:t>
      </w:r>
    </w:p>
    <w:p w:rsidR="00221C3C" w:rsidRPr="00DA0DEE" w:rsidRDefault="00221C3C" w:rsidP="00221C3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2) оценку результативности налоговых расходов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.</w:t>
      </w:r>
    </w:p>
    <w:p w:rsidR="00221C3C" w:rsidRPr="00DA0DEE" w:rsidRDefault="00221C3C" w:rsidP="00221C3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06"/>
      <w:bookmarkEnd w:id="4"/>
      <w:r w:rsidRPr="00DA0DEE">
        <w:rPr>
          <w:rFonts w:ascii="Times New Roman" w:hAnsi="Times New Roman" w:cs="Times New Roman"/>
          <w:sz w:val="28"/>
          <w:szCs w:val="28"/>
        </w:rPr>
        <w:t xml:space="preserve">15. Критериями целесообразности налоговых расходов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221C3C" w:rsidRPr="00DA0DEE" w:rsidRDefault="00221C3C" w:rsidP="00221C3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1) соответствие налоговых расходов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целям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DA0DEE">
        <w:rPr>
          <w:rFonts w:ascii="Times New Roman" w:hAnsi="Times New Roman" w:cs="Times New Roman"/>
          <w:sz w:val="28"/>
          <w:szCs w:val="28"/>
        </w:rPr>
        <w:t xml:space="preserve">программ, структурным элементам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DA0DEE">
        <w:rPr>
          <w:rFonts w:ascii="Times New Roman" w:hAnsi="Times New Roman" w:cs="Times New Roman"/>
          <w:sz w:val="28"/>
          <w:szCs w:val="28"/>
        </w:rPr>
        <w:lastRenderedPageBreak/>
        <w:t xml:space="preserve">программ и (или) целям социально-экономической политики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не относящимся к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DA0D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программам</w:t>
      </w:r>
      <w:r w:rsidRPr="00DA0DEE">
        <w:rPr>
          <w:rFonts w:ascii="Times New Roman" w:hAnsi="Times New Roman" w:cs="Times New Roman"/>
          <w:sz w:val="28"/>
          <w:szCs w:val="28"/>
        </w:rPr>
        <w:t>;</w:t>
      </w:r>
    </w:p>
    <w:p w:rsidR="00221C3C" w:rsidRPr="00DA0DEE" w:rsidRDefault="00221C3C" w:rsidP="00221C3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DA0DEE">
        <w:rPr>
          <w:rFonts w:ascii="Times New Roman" w:hAnsi="Times New Roman" w:cs="Times New Roman"/>
          <w:sz w:val="28"/>
          <w:szCs w:val="28"/>
        </w:rPr>
        <w:t>востребованность</w:t>
      </w:r>
      <w:proofErr w:type="spellEnd"/>
      <w:r w:rsidRPr="00DA0DEE">
        <w:rPr>
          <w:rFonts w:ascii="Times New Roman" w:hAnsi="Times New Roman" w:cs="Times New Roman"/>
          <w:sz w:val="28"/>
          <w:szCs w:val="28"/>
        </w:rPr>
        <w:t xml:space="preserve"> плательщиками предоставленных льгот, </w:t>
      </w:r>
      <w:proofErr w:type="gramStart"/>
      <w:r w:rsidRPr="00DA0DEE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DA0DEE">
        <w:rPr>
          <w:rFonts w:ascii="Times New Roman" w:hAnsi="Times New Roman" w:cs="Times New Roman"/>
          <w:sz w:val="28"/>
          <w:szCs w:val="28"/>
        </w:rPr>
        <w:t xml:space="preserve"> характеризуется соотношением численности плательщиков, воспользовавшихся правом на льготы, и общей численности плательщиков, за пятилетний период.</w:t>
      </w:r>
    </w:p>
    <w:p w:rsidR="00221C3C" w:rsidRPr="00DA0DEE" w:rsidRDefault="00221C3C" w:rsidP="00221C3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При необходимости кураторами налоговых расходов могут быть установлены иные критерии целесообразности предоставления льгот для плательщиков.</w:t>
      </w:r>
    </w:p>
    <w:p w:rsidR="00221C3C" w:rsidRPr="00DA0DEE" w:rsidRDefault="00221C3C" w:rsidP="00221C3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16. В случае несоответствия налоговых расходов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 хотя бы одному из критериев, указанных в </w:t>
      </w:r>
      <w:hyperlink w:anchor="Par106" w:history="1">
        <w:r w:rsidRPr="00DA0DEE">
          <w:rPr>
            <w:rFonts w:ascii="Times New Roman" w:hAnsi="Times New Roman" w:cs="Times New Roman"/>
            <w:color w:val="0000FF"/>
            <w:sz w:val="28"/>
            <w:szCs w:val="28"/>
          </w:rPr>
          <w:t>пункте 15</w:t>
        </w:r>
      </w:hyperlink>
      <w:r w:rsidRPr="00DA0DEE">
        <w:rPr>
          <w:rFonts w:ascii="Times New Roman" w:hAnsi="Times New Roman" w:cs="Times New Roman"/>
          <w:sz w:val="28"/>
          <w:szCs w:val="28"/>
        </w:rPr>
        <w:t xml:space="preserve"> настоящего Порядка, куратору налогового расхода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необходимо представить в </w:t>
      </w:r>
      <w:r>
        <w:rPr>
          <w:rFonts w:ascii="Times New Roman" w:hAnsi="Times New Roman" w:cs="Times New Roman"/>
          <w:sz w:val="28"/>
          <w:szCs w:val="28"/>
        </w:rPr>
        <w:t>финансовый орган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предложения о сохранении (уточнении, отмене) льгот для плательщиков.</w:t>
      </w:r>
    </w:p>
    <w:p w:rsidR="00221C3C" w:rsidRPr="00DA0DEE" w:rsidRDefault="00221C3C" w:rsidP="00221C3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17. В качестве критерия результативности налогового расхода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определяется как минимум один показатель (индикатор) достижения целей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программы и (или) целей социально-экономической политики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программам, либо иной показатель (индикатор), на значение которого оказывают влияние налоговые расходы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.</w:t>
      </w:r>
    </w:p>
    <w:p w:rsidR="00221C3C" w:rsidRPr="00DA0DEE" w:rsidRDefault="00221C3C" w:rsidP="00221C3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Оценке подлежит вклад налоговых льгот (расходов), предусмотренных для плательщиков, в достижение планового значения показателя (индикатора)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DA0DEE">
        <w:rPr>
          <w:rFonts w:ascii="Times New Roman" w:hAnsi="Times New Roman" w:cs="Times New Roman"/>
          <w:sz w:val="28"/>
          <w:szCs w:val="28"/>
        </w:rPr>
        <w:t xml:space="preserve">программы и (или) достижения целей социально-экономической политики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>
        <w:rPr>
          <w:rFonts w:ascii="Times New Roman" w:hAnsi="Times New Roman" w:cs="Times New Roman"/>
          <w:sz w:val="28"/>
          <w:szCs w:val="28"/>
        </w:rPr>
        <w:t>муниципальны</w:t>
      </w:r>
      <w:r w:rsidRPr="00DA0DEE">
        <w:rPr>
          <w:rFonts w:ascii="Times New Roman" w:hAnsi="Times New Roman" w:cs="Times New Roman"/>
          <w:sz w:val="28"/>
          <w:szCs w:val="28"/>
        </w:rPr>
        <w:t>м программам,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</w:p>
    <w:p w:rsidR="00221C3C" w:rsidRPr="00DA0DEE" w:rsidRDefault="00221C3C" w:rsidP="00221C3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18. Оценка результативности налоговых расходов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включает оценку бюджетной эффективности налоговых расходов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.</w:t>
      </w:r>
    </w:p>
    <w:p w:rsidR="00221C3C" w:rsidRPr="00DA0DEE" w:rsidRDefault="00221C3C" w:rsidP="00221C3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19. В целях оценки бюджетной эффективности налоговых расходов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осуществляются сравнительный анализ результативности предоставления льгот и результативности </w:t>
      </w:r>
      <w:proofErr w:type="gramStart"/>
      <w:r w:rsidRPr="00DA0DEE">
        <w:rPr>
          <w:rFonts w:ascii="Times New Roman" w:hAnsi="Times New Roman" w:cs="Times New Roman"/>
          <w:sz w:val="28"/>
          <w:szCs w:val="28"/>
        </w:rPr>
        <w:t xml:space="preserve">применения альтернативных механизмов достижения целей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программы</w:t>
      </w:r>
      <w:proofErr w:type="gramEnd"/>
      <w:r w:rsidRPr="00DA0DEE">
        <w:rPr>
          <w:rFonts w:ascii="Times New Roman" w:hAnsi="Times New Roman" w:cs="Times New Roman"/>
          <w:sz w:val="28"/>
          <w:szCs w:val="28"/>
        </w:rPr>
        <w:t xml:space="preserve"> и (или) целей социально-экономической политики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программам, а также оценка </w:t>
      </w:r>
      <w:r w:rsidRPr="00DA0DEE">
        <w:rPr>
          <w:rFonts w:ascii="Times New Roman" w:hAnsi="Times New Roman" w:cs="Times New Roman"/>
          <w:sz w:val="28"/>
          <w:szCs w:val="28"/>
        </w:rPr>
        <w:lastRenderedPageBreak/>
        <w:t xml:space="preserve">совокупного бюджетного эффекта (самоокупаемости) стимулирующих налоговых расходов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.</w:t>
      </w:r>
    </w:p>
    <w:p w:rsidR="00221C3C" w:rsidRPr="00DA0DEE" w:rsidRDefault="00221C3C" w:rsidP="00221C3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115"/>
      <w:bookmarkEnd w:id="5"/>
      <w:r w:rsidRPr="00DA0DEE">
        <w:rPr>
          <w:rFonts w:ascii="Times New Roman" w:hAnsi="Times New Roman" w:cs="Times New Roman"/>
          <w:sz w:val="28"/>
          <w:szCs w:val="28"/>
        </w:rPr>
        <w:t xml:space="preserve">20. </w:t>
      </w:r>
      <w:proofErr w:type="gramStart"/>
      <w:r w:rsidRPr="00DA0DEE">
        <w:rPr>
          <w:rFonts w:ascii="Times New Roman" w:hAnsi="Times New Roman" w:cs="Times New Roman"/>
          <w:sz w:val="28"/>
          <w:szCs w:val="28"/>
        </w:rPr>
        <w:t xml:space="preserve">Сравнительный анализ включает сравнение объемов расходов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DA0DEE">
        <w:rPr>
          <w:rFonts w:ascii="Times New Roman" w:hAnsi="Times New Roman" w:cs="Times New Roman"/>
          <w:sz w:val="28"/>
          <w:szCs w:val="28"/>
        </w:rPr>
        <w:t xml:space="preserve">бюджета в случае применения альтернативных механизмов достижения целей и (или) решения задач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программы и (или) целей социально-экономической политики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программам, и объемов предоставленных льгот (расчет пр</w:t>
      </w:r>
      <w:r>
        <w:rPr>
          <w:rFonts w:ascii="Times New Roman" w:hAnsi="Times New Roman" w:cs="Times New Roman"/>
          <w:sz w:val="28"/>
          <w:szCs w:val="28"/>
        </w:rPr>
        <w:t xml:space="preserve">ироста показателя (индикатора) муниципальной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программы и (или) достижения целей социально-экономической политики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программам, на 1 рубль налоговых</w:t>
      </w:r>
      <w:proofErr w:type="gramEnd"/>
      <w:r w:rsidRPr="00DA0DEE">
        <w:rPr>
          <w:rFonts w:ascii="Times New Roman" w:hAnsi="Times New Roman" w:cs="Times New Roman"/>
          <w:sz w:val="28"/>
          <w:szCs w:val="28"/>
        </w:rPr>
        <w:t xml:space="preserve"> расходов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и на 1 рубль расходов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DA0DEE">
        <w:rPr>
          <w:rFonts w:ascii="Times New Roman" w:hAnsi="Times New Roman" w:cs="Times New Roman"/>
          <w:sz w:val="28"/>
          <w:szCs w:val="28"/>
        </w:rPr>
        <w:t xml:space="preserve"> бюджета для достижения того же показателя (индикатора) в случае применения альтернативных механизмов).</w:t>
      </w:r>
    </w:p>
    <w:p w:rsidR="00221C3C" w:rsidRPr="00DA0DEE" w:rsidRDefault="00221C3C" w:rsidP="00221C3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В качестве альтернативных механизмов достижения целей и (или) решения задач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программы и (или) целей социально-экономической политики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DA0DEE">
        <w:rPr>
          <w:rFonts w:ascii="Times New Roman" w:hAnsi="Times New Roman" w:cs="Times New Roman"/>
          <w:sz w:val="28"/>
          <w:szCs w:val="28"/>
        </w:rPr>
        <w:t>программам, могут учитываться в том числе:</w:t>
      </w:r>
    </w:p>
    <w:p w:rsidR="00221C3C" w:rsidRPr="00DA0DEE" w:rsidRDefault="00221C3C" w:rsidP="00221C3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субсидии или иные формы непосредственной финансовой поддержки плательщиков, имеющих право на льготы, за счет средств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DA0DEE">
        <w:rPr>
          <w:rFonts w:ascii="Times New Roman" w:hAnsi="Times New Roman" w:cs="Times New Roman"/>
          <w:sz w:val="28"/>
          <w:szCs w:val="28"/>
        </w:rPr>
        <w:t>бюджета;</w:t>
      </w:r>
    </w:p>
    <w:p w:rsidR="00221C3C" w:rsidRPr="00DA0DEE" w:rsidRDefault="00221C3C" w:rsidP="00221C3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DA0DEE">
        <w:rPr>
          <w:rFonts w:ascii="Times New Roman" w:hAnsi="Times New Roman" w:cs="Times New Roman"/>
          <w:sz w:val="28"/>
          <w:szCs w:val="28"/>
        </w:rPr>
        <w:t xml:space="preserve">гарантий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по обязательствам плательщиков, имеющих право на льготы;</w:t>
      </w:r>
    </w:p>
    <w:p w:rsidR="00221C3C" w:rsidRPr="00DA0DEE" w:rsidRDefault="00221C3C" w:rsidP="00221C3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льготы.</w:t>
      </w:r>
    </w:p>
    <w:p w:rsidR="00221C3C" w:rsidRDefault="00221C3C" w:rsidP="00221C3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 итогам оценки </w:t>
      </w:r>
      <w:r w:rsidRPr="00DA0DEE">
        <w:rPr>
          <w:rFonts w:ascii="Times New Roman" w:hAnsi="Times New Roman" w:cs="Times New Roman"/>
          <w:sz w:val="28"/>
          <w:szCs w:val="28"/>
        </w:rPr>
        <w:t xml:space="preserve"> эффективности</w:t>
      </w:r>
      <w:r>
        <w:rPr>
          <w:rFonts w:ascii="Times New Roman" w:hAnsi="Times New Roman" w:cs="Times New Roman"/>
          <w:sz w:val="28"/>
          <w:szCs w:val="28"/>
        </w:rPr>
        <w:t xml:space="preserve"> налогового расхода</w:t>
      </w:r>
      <w:r w:rsidRPr="00DA0DE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9B439F">
        <w:rPr>
          <w:rFonts w:ascii="Times New Roman" w:hAnsi="Times New Roman" w:cs="Times New Roman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куратор налогового расхода формулирует выводы о достижении целевых характеристик налогового расхода </w:t>
      </w:r>
      <w:r w:rsidR="009B439F">
        <w:rPr>
          <w:rFonts w:ascii="Times New Roman" w:hAnsi="Times New Roman" w:cs="Times New Roman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сельсовета, вкладе налогового расхода в достижение целей  и решение задач  муниципальной программы и целей социально-экономической политики, не  относящихся к муниципальным программам, а также о наличии или об отсутствии более результативных механизмов достижения целей и решения задач муниципальной программы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целей социально-экономической политики, не относящихся к муниципальным программам. </w:t>
      </w: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IV. Порядок обобщения результатов оценки эффективности </w:t>
      </w:r>
    </w:p>
    <w:p w:rsidR="00221C3C" w:rsidRPr="00C554F9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налоговых расходов</w:t>
      </w: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122"/>
      <w:bookmarkEnd w:id="6"/>
      <w:r w:rsidRPr="00DA0DEE">
        <w:rPr>
          <w:rFonts w:ascii="Times New Roman" w:hAnsi="Times New Roman" w:cs="Times New Roman"/>
          <w:sz w:val="28"/>
          <w:szCs w:val="28"/>
        </w:rPr>
        <w:t xml:space="preserve">22. </w:t>
      </w:r>
      <w:r>
        <w:rPr>
          <w:rFonts w:ascii="Times New Roman" w:hAnsi="Times New Roman" w:cs="Times New Roman"/>
          <w:sz w:val="28"/>
          <w:szCs w:val="28"/>
        </w:rPr>
        <w:t xml:space="preserve">Результаты оценки эффективности налоговых расходов </w:t>
      </w:r>
      <w:r w:rsidR="009B439F">
        <w:rPr>
          <w:rFonts w:ascii="Times New Roman" w:hAnsi="Times New Roman" w:cs="Times New Roman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сельсовета, рекомендации по результатам указанной оценки, включая рекомендации о необходимости сохранения (уточнения, отмены) предоставленных плательщикам льгот, направляются кураторами налоговых </w:t>
      </w:r>
      <w:r>
        <w:rPr>
          <w:rFonts w:ascii="Times New Roman" w:hAnsi="Times New Roman" w:cs="Times New Roman"/>
          <w:sz w:val="28"/>
          <w:szCs w:val="28"/>
        </w:rPr>
        <w:lastRenderedPageBreak/>
        <w:t>расходов в администрацию муниципального района ежегодно до 5 мая текущего года.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По итогам отчетного финансового года на основании информации указанной в подпункте 2 пункта 13 настоящего Порядка, кураторы налоговых расходов уточняют информацию и направляют уточненную информацию согласно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жжению № 2 к настоящему Порядку в администрацию муниципального района ежегодно до 5 августа текущего года.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Приложение N 1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к Порядку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формирования перечня </w:t>
      </w:r>
      <w:proofErr w:type="gramStart"/>
      <w:r w:rsidRPr="00DA0DEE">
        <w:rPr>
          <w:rFonts w:ascii="Times New Roman" w:hAnsi="Times New Roman" w:cs="Times New Roman"/>
          <w:sz w:val="28"/>
          <w:szCs w:val="28"/>
        </w:rPr>
        <w:t>налоговых</w:t>
      </w:r>
      <w:proofErr w:type="gramEnd"/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9B439F">
        <w:rPr>
          <w:rFonts w:ascii="Times New Roman" w:hAnsi="Times New Roman" w:cs="Times New Roman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и оценки налоговых расходов</w:t>
      </w:r>
    </w:p>
    <w:p w:rsidR="00221C3C" w:rsidRDefault="009B439F" w:rsidP="00221C3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Светловского</w:t>
      </w:r>
      <w:r w:rsidR="00221C3C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ar177"/>
      <w:bookmarkEnd w:id="7"/>
      <w:r w:rsidRPr="00DA0DEE">
        <w:rPr>
          <w:rFonts w:ascii="Times New Roman" w:hAnsi="Times New Roman" w:cs="Times New Roman"/>
          <w:sz w:val="28"/>
          <w:szCs w:val="28"/>
        </w:rPr>
        <w:t>ПЕРЕЧЕНЬ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налоговых расходов </w:t>
      </w:r>
      <w:r w:rsidR="009B439F">
        <w:rPr>
          <w:rFonts w:ascii="Times New Roman" w:hAnsi="Times New Roman" w:cs="Times New Roman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2021-2023 годы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1481"/>
        <w:gridCol w:w="1417"/>
        <w:gridCol w:w="1418"/>
        <w:gridCol w:w="1417"/>
        <w:gridCol w:w="2324"/>
        <w:gridCol w:w="1417"/>
      </w:tblGrid>
      <w:tr w:rsidR="00221C3C" w:rsidRPr="00DA0DEE" w:rsidTr="00861CC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Наименование куратора налогового расхода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Наименование налога, по которому предусматриваются налоговые льготы, освобождения и иные преференции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Нормативные правовые акты (их структурные единицы),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программ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, нормативных правовых актов, определяющих цели социально-экономической политики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образования, не относящиеся к муниципальным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, в </w:t>
            </w:r>
            <w:proofErr w:type="gramStart"/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целях</w:t>
            </w:r>
            <w:proofErr w:type="gramEnd"/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которых предоставляются налоговые льготы, освобождения и иные преференции для плательщиков налогов (нераспределенны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 налоговые расходы)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Наименования структурных элементов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программ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, в </w:t>
            </w:r>
            <w:proofErr w:type="gramStart"/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целях</w:t>
            </w:r>
            <w:proofErr w:type="gramEnd"/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</w:tr>
      <w:tr w:rsidR="00221C3C" w:rsidRPr="00DA0DEE" w:rsidTr="00861CC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21C3C" w:rsidRPr="00DA0DEE" w:rsidTr="00861CC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1C3C" w:rsidRPr="00DA0DEE" w:rsidTr="00861CC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Приложение N 2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к Порядку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формирования перечня </w:t>
      </w:r>
      <w:proofErr w:type="gramStart"/>
      <w:r w:rsidRPr="00DA0DEE">
        <w:rPr>
          <w:rFonts w:ascii="Times New Roman" w:hAnsi="Times New Roman" w:cs="Times New Roman"/>
          <w:sz w:val="28"/>
          <w:szCs w:val="28"/>
        </w:rPr>
        <w:t>налоговых</w:t>
      </w:r>
      <w:proofErr w:type="gramEnd"/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9B439F">
        <w:rPr>
          <w:rFonts w:ascii="Times New Roman" w:hAnsi="Times New Roman" w:cs="Times New Roman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и оценки налоговых расходов</w:t>
      </w:r>
    </w:p>
    <w:p w:rsidR="00221C3C" w:rsidRPr="00DA0DEE" w:rsidRDefault="009B439F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Светловского</w:t>
      </w:r>
      <w:r w:rsidR="00221C3C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8" w:name="Par221"/>
      <w:bookmarkEnd w:id="8"/>
      <w:r w:rsidRPr="00DA0DEE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A0DEE">
        <w:rPr>
          <w:rFonts w:ascii="Times New Roman" w:hAnsi="Times New Roman" w:cs="Times New Roman"/>
          <w:b/>
          <w:bCs/>
          <w:sz w:val="28"/>
          <w:szCs w:val="28"/>
        </w:rPr>
        <w:t>показателей для проведения оценки налоговых</w:t>
      </w:r>
    </w:p>
    <w:p w:rsidR="00221C3C" w:rsidRDefault="00221C3C" w:rsidP="00221C3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A0DEE">
        <w:rPr>
          <w:rFonts w:ascii="Times New Roman" w:hAnsi="Times New Roman" w:cs="Times New Roman"/>
          <w:b/>
          <w:bCs/>
          <w:sz w:val="28"/>
          <w:szCs w:val="28"/>
        </w:rPr>
        <w:t xml:space="preserve">расходов </w:t>
      </w:r>
      <w:r w:rsidR="009B439F">
        <w:rPr>
          <w:rFonts w:ascii="Times New Roman" w:hAnsi="Times New Roman" w:cs="Times New Roman"/>
          <w:b/>
          <w:bCs/>
          <w:sz w:val="28"/>
          <w:szCs w:val="28"/>
        </w:rPr>
        <w:t>Светловского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Краснозерского района 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A0DEE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6300"/>
        <w:gridCol w:w="3261"/>
      </w:tblGrid>
      <w:tr w:rsidR="00221C3C" w:rsidRPr="00DA0DEE" w:rsidTr="00861CC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Предоставляемая информация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</w:p>
        </w:tc>
      </w:tr>
      <w:tr w:rsidR="00221C3C" w:rsidRPr="00DA0DEE" w:rsidTr="00861CC6">
        <w:tc>
          <w:tcPr>
            <w:tcW w:w="10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I. Нормативные характеристики налогового расхода Новосибирской области</w:t>
            </w:r>
          </w:p>
        </w:tc>
      </w:tr>
      <w:tr w:rsidR="00221C3C" w:rsidRPr="00DA0DEE" w:rsidTr="00861CC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Нормативные правовые акты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, их структурные единицы,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налоговых расходов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</w:tr>
      <w:tr w:rsidR="00221C3C" w:rsidRPr="00DA0DEE" w:rsidTr="00861CC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1C3C" w:rsidRPr="00DA0DEE" w:rsidTr="00861CC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Условия предоставления налоговых льгот, освобождений и иных преференций для плательщиков налогов, установленные нормативными правовыми актами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  <w:tr w:rsidR="00221C3C" w:rsidRPr="00DA0DEE" w:rsidTr="00861CC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Целевая категория плательщиков налогов, для 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которых предусмотрены налоговые льготы, освобождения и иные преференции, установленные нормативными правовыми актами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1C3C" w:rsidRPr="00DA0DEE" w:rsidTr="00861CC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Даты вступления в силу положений нормативных правовых актов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, устанавливающих налоговые льготы, освобождения и иные преференции по налогам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1C3C" w:rsidRPr="00DA0DEE" w:rsidTr="00861CC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Даты начала </w:t>
            </w:r>
            <w:proofErr w:type="gramStart"/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действия</w:t>
            </w:r>
            <w:proofErr w:type="gramEnd"/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предоставленного нормативными правовыми актами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 права на налоговые льготы, освобождения и иные преференции по налогам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1C3C" w:rsidRPr="00DA0DEE" w:rsidTr="00861CC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Период действия налоговых льгот, освобождений и иных преференций по налогам, предоставленных нормативными правовыми актами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1C3C" w:rsidRPr="00DA0DEE" w:rsidTr="00861CC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Дата прекращения действия налоговых льгот, освобождений и иных преференций по налогам, установленная нормативными правовыми актами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1C3C" w:rsidRPr="00DA0DEE" w:rsidTr="00861CC6">
        <w:tc>
          <w:tcPr>
            <w:tcW w:w="10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II. Целевые характеристики налогового расхода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</w:tr>
      <w:tr w:rsidR="00221C3C" w:rsidRPr="00DA0DEE" w:rsidTr="00861CC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  <w:tr w:rsidR="00221C3C" w:rsidRPr="00DA0DEE" w:rsidTr="00861CC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Целевая категория налогового расхода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1C3C" w:rsidRPr="00DA0DEE" w:rsidTr="00861CC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Цели предоставления налоговых льгот, освобождений и иных преференций для плательщиков налогов, установленных нормативными правовыми актами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1C3C" w:rsidRPr="00DA0DEE" w:rsidTr="00861CC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налогов, по которым предусматриваются налоговые льготы, освобождения и иные преференции, установленные нормативными правовыми актами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1C3C" w:rsidRPr="00DA0DEE" w:rsidTr="00861CC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Вид налоговых льгот, освобождений и иных 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1C3C" w:rsidRPr="00DA0DEE" w:rsidTr="00861CC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1C3C" w:rsidRPr="00DA0DEE" w:rsidTr="00861CC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программ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, нормативных правовых актов, определяющих цели социально-экономической политики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, не относящиеся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муниципальным 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, в </w:t>
            </w:r>
            <w:proofErr w:type="gramStart"/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целях</w:t>
            </w:r>
            <w:proofErr w:type="gramEnd"/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налоговых расходов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 и данные куратора налогового расхода</w:t>
            </w:r>
          </w:p>
        </w:tc>
      </w:tr>
      <w:tr w:rsidR="00221C3C" w:rsidRPr="00DA0DEE" w:rsidTr="00861CC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структурных элементов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программ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, в </w:t>
            </w:r>
            <w:proofErr w:type="gramStart"/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целях</w:t>
            </w:r>
            <w:proofErr w:type="gramEnd"/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1C3C" w:rsidRPr="00DA0DEE" w:rsidTr="00861CC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Показатель (индикатор)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программ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 и (или) достижения целей социально-экономической политики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, не относящихся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муниципальным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, в связи с предоставлением налоговых льгот, освобождений и иных преференций для налогоплательщиков налогов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  <w:tr w:rsidR="00221C3C" w:rsidRPr="00DA0DEE" w:rsidTr="00861CC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Код вида экономической деятельности (по Общероссийскому </w:t>
            </w:r>
            <w:hyperlink r:id="rId6" w:history="1">
              <w:r w:rsidRPr="00DA0DE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классификатору</w:t>
              </w:r>
            </w:hyperlink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 видов экономической деятельности), к которому относится налоговый расход (если налоговый расход обусловлен налоговыми льготами, освобождениями и иными преференциями для отдельных видов экономической деятельности)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1C3C" w:rsidRPr="00DA0DEE" w:rsidTr="00861CC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1C3C" w:rsidRPr="00DA0DEE" w:rsidTr="00861CC6">
        <w:tc>
          <w:tcPr>
            <w:tcW w:w="10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III. Фискальные характеристики налогового расхода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</w:tr>
      <w:tr w:rsidR="00221C3C" w:rsidRPr="00DA0DEE" w:rsidTr="00861CC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Объем налоговых льгот, освобождений и иных 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преференций, предоставленных для плательщиков налогов, в соответствии с нормативными правовыми актами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 за отчетный год и за год, предшествующий отчетному году (тыс. рублей)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Данные главного 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администратора доходов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 бюджета,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финансовый орган муниципального образования </w:t>
            </w:r>
          </w:p>
        </w:tc>
      </w:tr>
      <w:tr w:rsidR="00221C3C" w:rsidRPr="00DA0DEE" w:rsidTr="00861CC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  <w:tr w:rsidR="00221C3C" w:rsidRPr="00DA0DEE" w:rsidTr="00861CC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плательщиков налогов, воспользовавшихся налоговой льготой, освобождением и иной преференцией (единиц), установленными нормативными правовыми актами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Данные главного администратора доходов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</w:p>
        </w:tc>
      </w:tr>
      <w:tr w:rsidR="00221C3C" w:rsidRPr="00DA0DEE" w:rsidTr="00861CC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Результат оценки эффективности налогового расхода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  <w:tr w:rsidR="00221C3C" w:rsidRPr="00DA0DEE" w:rsidTr="00861CC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Оценка совокупного бюджетного эффекта (для стимулирующих налоговых расходов)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3C" w:rsidRPr="00DA0DEE" w:rsidRDefault="00221C3C" w:rsidP="00861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Pr="00DA0DEE" w:rsidRDefault="00221C3C" w:rsidP="00221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Pr="00DA0DEE" w:rsidRDefault="00221C3C" w:rsidP="00221C3C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1C3C" w:rsidRPr="00DA0DEE" w:rsidRDefault="00221C3C" w:rsidP="00221C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21C3C" w:rsidRDefault="00221C3C" w:rsidP="00221C3C">
      <w:pPr>
        <w:spacing w:after="0"/>
        <w:rPr>
          <w:rFonts w:ascii="Times New Roman" w:eastAsia="Times New Roman CYR" w:hAnsi="Times New Roman" w:cs="Times New Roman"/>
          <w:sz w:val="28"/>
          <w:szCs w:val="28"/>
        </w:rPr>
      </w:pPr>
    </w:p>
    <w:p w:rsidR="00221C3C" w:rsidRDefault="00221C3C" w:rsidP="00221C3C">
      <w:pPr>
        <w:spacing w:after="0"/>
        <w:rPr>
          <w:rFonts w:ascii="Times New Roman" w:eastAsia="Times New Roman CYR" w:hAnsi="Times New Roman" w:cs="Times New Roman"/>
          <w:sz w:val="28"/>
          <w:szCs w:val="28"/>
        </w:rPr>
      </w:pPr>
    </w:p>
    <w:p w:rsidR="00221C3C" w:rsidRDefault="00221C3C" w:rsidP="00221C3C">
      <w:pPr>
        <w:spacing w:after="0"/>
        <w:rPr>
          <w:rFonts w:ascii="Times New Roman" w:eastAsia="Times New Roman CYR" w:hAnsi="Times New Roman" w:cs="Times New Roman"/>
          <w:sz w:val="28"/>
          <w:szCs w:val="28"/>
        </w:rPr>
      </w:pPr>
    </w:p>
    <w:p w:rsidR="00221C3C" w:rsidRDefault="00221C3C" w:rsidP="00221C3C">
      <w:pPr>
        <w:spacing w:after="0"/>
        <w:rPr>
          <w:rFonts w:ascii="Times New Roman" w:eastAsia="Times New Roman CYR" w:hAnsi="Times New Roman" w:cs="Times New Roman"/>
          <w:sz w:val="28"/>
          <w:szCs w:val="28"/>
        </w:rPr>
      </w:pPr>
    </w:p>
    <w:p w:rsidR="00221C3C" w:rsidRDefault="00221C3C" w:rsidP="00221C3C">
      <w:pPr>
        <w:spacing w:after="0"/>
        <w:rPr>
          <w:rFonts w:ascii="Times New Roman" w:eastAsia="Times New Roman CYR" w:hAnsi="Times New Roman" w:cs="Times New Roman"/>
          <w:sz w:val="28"/>
          <w:szCs w:val="28"/>
        </w:rPr>
      </w:pPr>
    </w:p>
    <w:p w:rsidR="00221C3C" w:rsidRDefault="00221C3C" w:rsidP="00221C3C">
      <w:pPr>
        <w:spacing w:after="0"/>
        <w:rPr>
          <w:rFonts w:ascii="Times New Roman" w:eastAsia="Times New Roman CYR" w:hAnsi="Times New Roman" w:cs="Times New Roman"/>
          <w:sz w:val="28"/>
          <w:szCs w:val="28"/>
        </w:rPr>
      </w:pPr>
    </w:p>
    <w:p w:rsidR="00221C3C" w:rsidRDefault="00221C3C" w:rsidP="00221C3C">
      <w:pPr>
        <w:spacing w:after="0"/>
        <w:rPr>
          <w:rFonts w:ascii="Times New Roman" w:eastAsia="Times New Roman CYR" w:hAnsi="Times New Roman" w:cs="Times New Roman"/>
          <w:sz w:val="28"/>
          <w:szCs w:val="28"/>
        </w:rPr>
      </w:pPr>
    </w:p>
    <w:p w:rsidR="00221C3C" w:rsidRDefault="00221C3C" w:rsidP="00221C3C">
      <w:pPr>
        <w:spacing w:after="0"/>
        <w:rPr>
          <w:rFonts w:ascii="Times New Roman" w:eastAsia="Times New Roman CYR" w:hAnsi="Times New Roman" w:cs="Times New Roman"/>
          <w:sz w:val="28"/>
          <w:szCs w:val="28"/>
        </w:rPr>
      </w:pPr>
    </w:p>
    <w:p w:rsidR="00221C3C" w:rsidRDefault="00221C3C" w:rsidP="00221C3C">
      <w:pPr>
        <w:spacing w:after="0"/>
        <w:rPr>
          <w:rFonts w:ascii="Times New Roman" w:eastAsia="Times New Roman CYR" w:hAnsi="Times New Roman" w:cs="Times New Roman"/>
          <w:sz w:val="28"/>
          <w:szCs w:val="28"/>
        </w:rPr>
      </w:pPr>
    </w:p>
    <w:p w:rsidR="00221C3C" w:rsidRDefault="00221C3C" w:rsidP="00221C3C">
      <w:pPr>
        <w:spacing w:after="0"/>
        <w:rPr>
          <w:rFonts w:ascii="Times New Roman" w:eastAsia="Times New Roman CYR" w:hAnsi="Times New Roman" w:cs="Times New Roman"/>
          <w:sz w:val="28"/>
          <w:szCs w:val="28"/>
        </w:rPr>
      </w:pPr>
    </w:p>
    <w:p w:rsidR="00221C3C" w:rsidRDefault="00221C3C" w:rsidP="00221C3C">
      <w:pPr>
        <w:spacing w:after="0"/>
        <w:rPr>
          <w:rFonts w:ascii="Times New Roman" w:eastAsia="Times New Roman CYR" w:hAnsi="Times New Roman" w:cs="Times New Roman"/>
          <w:sz w:val="28"/>
          <w:szCs w:val="28"/>
        </w:rPr>
      </w:pPr>
    </w:p>
    <w:p w:rsidR="00221C3C" w:rsidRDefault="00221C3C" w:rsidP="00221C3C">
      <w:pPr>
        <w:spacing w:after="0"/>
        <w:rPr>
          <w:rFonts w:ascii="Times New Roman" w:eastAsia="Times New Roman CYR" w:hAnsi="Times New Roman" w:cs="Times New Roman"/>
          <w:sz w:val="28"/>
          <w:szCs w:val="28"/>
        </w:rPr>
      </w:pPr>
    </w:p>
    <w:p w:rsidR="00221C3C" w:rsidRDefault="00221C3C" w:rsidP="00221C3C">
      <w:pPr>
        <w:spacing w:after="0"/>
        <w:rPr>
          <w:rFonts w:ascii="Times New Roman" w:eastAsia="Times New Roman CYR" w:hAnsi="Times New Roman" w:cs="Times New Roman"/>
          <w:sz w:val="28"/>
          <w:szCs w:val="28"/>
        </w:rPr>
      </w:pPr>
    </w:p>
    <w:p w:rsidR="00221C3C" w:rsidRDefault="00221C3C" w:rsidP="00221C3C">
      <w:pPr>
        <w:spacing w:after="0"/>
        <w:rPr>
          <w:rFonts w:ascii="Times New Roman" w:eastAsia="Times New Roman CYR" w:hAnsi="Times New Roman" w:cs="Times New Roman"/>
          <w:sz w:val="28"/>
          <w:szCs w:val="28"/>
        </w:rPr>
      </w:pPr>
    </w:p>
    <w:p w:rsidR="00221C3C" w:rsidRDefault="00221C3C" w:rsidP="00221C3C">
      <w:pPr>
        <w:spacing w:after="0"/>
        <w:rPr>
          <w:rFonts w:ascii="Times New Roman" w:eastAsia="Times New Roman CYR" w:hAnsi="Times New Roman" w:cs="Times New Roman"/>
          <w:sz w:val="28"/>
          <w:szCs w:val="28"/>
        </w:rPr>
      </w:pPr>
    </w:p>
    <w:p w:rsidR="00BE0BC3" w:rsidRPr="00221C3C" w:rsidRDefault="00BE0BC3" w:rsidP="00221C3C"/>
    <w:sectPr w:rsidR="00BE0BC3" w:rsidRPr="00221C3C" w:rsidSect="006F40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1C3C"/>
    <w:rsid w:val="00221C3C"/>
    <w:rsid w:val="006F4032"/>
    <w:rsid w:val="009B439F"/>
    <w:rsid w:val="00BE0BC3"/>
    <w:rsid w:val="00C64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F885A10E2B19CE194644743E15DBB9794E7D3DC80B172F9FD5E4426EDA7F4C69207F538580D41C3DFCD02FA57f0C7D" TargetMode="External"/><Relationship Id="rId5" Type="http://schemas.openxmlformats.org/officeDocument/2006/relationships/hyperlink" Target="consultantplus://offline/ref=FF885A10E2B19CE194644743E15DBB9794E6D7DC8CBA72F9FD5E4426EDA7F4C68007AD34580A5FC0DBD854AB125BC1F52B29C317E6EA35D0f1C9D" TargetMode="External"/><Relationship Id="rId4" Type="http://schemas.openxmlformats.org/officeDocument/2006/relationships/hyperlink" Target="consultantplus://offline/ref=FF885A10E2B19CE194644743E15DBB9794E7D0DC87B072F9FD5E4426EDA7F4C68007AD315F0C58C98A8244AF5B0ECBEB2D36DC14F8E9f3C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4172</Words>
  <Characters>23787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777</cp:lastModifiedBy>
  <cp:revision>4</cp:revision>
  <cp:lastPrinted>2021-03-31T05:28:00Z</cp:lastPrinted>
  <dcterms:created xsi:type="dcterms:W3CDTF">2021-03-25T05:28:00Z</dcterms:created>
  <dcterms:modified xsi:type="dcterms:W3CDTF">2021-03-31T05:34:00Z</dcterms:modified>
</cp:coreProperties>
</file>